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64078B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64078B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78B" w:rsidRPr="0064078B">
        <w:rPr>
          <w:lang w:val="sv-SE"/>
        </w:rPr>
        <w:drawing>
          <wp:inline distT="0" distB="0" distL="0" distR="0">
            <wp:extent cx="1742400" cy="1486800"/>
            <wp:effectExtent l="0" t="0" r="0" b="0"/>
            <wp:docPr id="1" name="Billede 1" descr="C:\Users\soba\AppData\Local\Microsoft\Windows\INetCacheContent.Word\Reflekt Utegrund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Utegrund 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64078B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64078B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4078B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64078B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64078B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977C0" w:rsidRPr="0064078B">
        <w:rPr>
          <w:rFonts w:ascii="Arial" w:hAnsi="Arial" w:cs="Arial"/>
          <w:b/>
          <w:sz w:val="36"/>
          <w:szCs w:val="36"/>
          <w:lang w:val="sv-SE"/>
        </w:rPr>
        <w:t>Utegrund</w:t>
      </w:r>
      <w:r w:rsidR="007172C6" w:rsidRPr="0064078B">
        <w:rPr>
          <w:rFonts w:ascii="Arial" w:hAnsi="Arial" w:cs="Arial"/>
          <w:b/>
          <w:sz w:val="36"/>
          <w:szCs w:val="36"/>
          <w:lang w:val="sv-SE"/>
        </w:rPr>
        <w:t xml:space="preserve">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6407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078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078B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078B" w:rsidRDefault="000977C0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Utegrund V är en vattenbaserad grundfärg för utomhusbruk på trä. Motverkar fuktinträngning och säkrar god vidhäftn</w:t>
            </w:r>
            <w:r w:rsidR="00EF567B" w:rsidRPr="0064078B">
              <w:rPr>
                <w:rFonts w:ascii="Arial" w:hAnsi="Arial" w:cs="Arial"/>
                <w:sz w:val="24"/>
                <w:szCs w:val="24"/>
                <w:lang w:val="sv-SE"/>
              </w:rPr>
              <w:t>ing av efterföljande behandling, samt hindrar visst genomslag av kvistar. För ljusa kulörer rekommenderas alltid kvistlack.</w:t>
            </w:r>
          </w:p>
        </w:tc>
      </w:tr>
      <w:tr w:rsidR="008D3C13" w:rsidRPr="006407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078B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078B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078B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</w:t>
            </w:r>
            <w:r w:rsidR="000977C0" w:rsidRPr="0064078B">
              <w:rPr>
                <w:rFonts w:ascii="Arial" w:hAnsi="Arial" w:cs="Arial"/>
                <w:sz w:val="24"/>
                <w:szCs w:val="24"/>
                <w:lang w:val="sv-SE"/>
              </w:rPr>
              <w:t>som grundfärg utomhus på obehandlat, impregnerat, laserat trä</w:t>
            </w:r>
            <w:r w:rsidR="00222BF4" w:rsidRPr="0064078B">
              <w:rPr>
                <w:rFonts w:ascii="Arial" w:hAnsi="Arial" w:cs="Arial"/>
                <w:sz w:val="24"/>
                <w:szCs w:val="24"/>
                <w:lang w:val="sv-SE"/>
              </w:rPr>
              <w:t xml:space="preserve"> eller renskrapade, trärena ytor. </w:t>
            </w:r>
            <w:r w:rsidR="00EF567B" w:rsidRPr="0064078B">
              <w:rPr>
                <w:rFonts w:ascii="Arial" w:hAnsi="Arial" w:cs="Arial"/>
                <w:sz w:val="24"/>
                <w:szCs w:val="24"/>
                <w:lang w:val="sv-SE"/>
              </w:rPr>
              <w:t>Övermålas med Reflekt Oljefärg V eller Reflekt Premium Fasadfärg.</w:t>
            </w:r>
          </w:p>
        </w:tc>
      </w:tr>
      <w:tr w:rsidR="008D3C13" w:rsidRPr="006407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078B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64078B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64078B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4078B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34011D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34011D" w:rsidRPr="006D2426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1,1 kg/l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48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34011D" w:rsidRPr="008165F2" w:rsidRDefault="0034011D" w:rsidP="0034011D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6-8 m²/l 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85%RF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34011D" w:rsidRPr="008165F2" w:rsidRDefault="0034011D" w:rsidP="0034011D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16 timmar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Skall ej förtunnas</w:t>
                        </w:r>
                      </w:p>
                      <w:p w:rsidR="0034011D" w:rsidRPr="008165F2" w:rsidRDefault="0034011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34011D" w:rsidRPr="008165F2" w:rsidRDefault="0034011D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34011D" w:rsidRPr="008165F2" w:rsidRDefault="0034011D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64078B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078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64078B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64078B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Gammal färg och nedbrutet trä skrapas/slipas bort</w:t>
            </w:r>
            <w:bookmarkStart w:id="0" w:name="_GoBack"/>
            <w:bookmarkEnd w:id="0"/>
          </w:p>
          <w:p w:rsidR="004E497E" w:rsidRPr="0064078B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Tvätta bort ev.</w:t>
            </w:r>
            <w:r w:rsidR="00EF567B" w:rsidRPr="0064078B">
              <w:rPr>
                <w:rFonts w:ascii="Arial" w:hAnsi="Arial" w:cs="Arial"/>
                <w:sz w:val="24"/>
                <w:szCs w:val="24"/>
                <w:lang w:val="sv-SE"/>
              </w:rPr>
              <w:t xml:space="preserve"> beväxning med Reflex Målartvätt Ute</w:t>
            </w:r>
          </w:p>
          <w:p w:rsidR="004E497E" w:rsidRPr="0064078B" w:rsidRDefault="0034011D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Förorenade y</w:t>
            </w:r>
            <w:r w:rsidR="00EF567B" w:rsidRPr="0064078B">
              <w:rPr>
                <w:rFonts w:ascii="Arial" w:hAnsi="Arial" w:cs="Arial"/>
                <w:sz w:val="24"/>
                <w:szCs w:val="24"/>
                <w:lang w:val="sv-SE"/>
              </w:rPr>
              <w:t>tor tvättas med Reflex Målartvätt Ute</w:t>
            </w:r>
          </w:p>
          <w:p w:rsidR="004E497E" w:rsidRPr="0064078B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Ändträ och skarvar behandlas med Grundolja</w:t>
            </w:r>
          </w:p>
          <w:p w:rsidR="004E497E" w:rsidRPr="0064078B" w:rsidRDefault="0034011D" w:rsidP="0034011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Omröres väl före användning</w:t>
            </w:r>
          </w:p>
          <w:p w:rsidR="004E497E" w:rsidRPr="0064078B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078B">
              <w:rPr>
                <w:rFonts w:ascii="Arial" w:hAnsi="Arial" w:cs="Arial"/>
                <w:sz w:val="24"/>
                <w:szCs w:val="24"/>
                <w:lang w:val="sv-SE"/>
              </w:rPr>
              <w:t>Måla ej i direkt solljus, ej heller när daggen ligger</w:t>
            </w:r>
          </w:p>
          <w:p w:rsidR="008D3C13" w:rsidRPr="0064078B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4078B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64078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078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078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4078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4078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4078B" w:rsidRDefault="008D3C13" w:rsidP="007172C6">
      <w:pPr>
        <w:rPr>
          <w:b/>
          <w:sz w:val="32"/>
          <w:szCs w:val="32"/>
          <w:lang w:val="sv-SE"/>
        </w:rPr>
      </w:pPr>
    </w:p>
    <w:sectPr w:rsidR="008D3C13" w:rsidRPr="0064078B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977C0"/>
    <w:rsid w:val="00101EBF"/>
    <w:rsid w:val="001C7B38"/>
    <w:rsid w:val="001E0F27"/>
    <w:rsid w:val="00222BF4"/>
    <w:rsid w:val="0034011D"/>
    <w:rsid w:val="003E0027"/>
    <w:rsid w:val="004E497E"/>
    <w:rsid w:val="00577ACE"/>
    <w:rsid w:val="0064078B"/>
    <w:rsid w:val="006B29CE"/>
    <w:rsid w:val="006D2426"/>
    <w:rsid w:val="007172C6"/>
    <w:rsid w:val="008165F2"/>
    <w:rsid w:val="008225D6"/>
    <w:rsid w:val="008D3C13"/>
    <w:rsid w:val="00A22D88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F567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B61E78-EF07-4F48-B587-5D18FC9B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9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693D-4E0C-45AE-8F8A-52637745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7</cp:revision>
  <cp:lastPrinted>2012-12-13T14:15:00Z</cp:lastPrinted>
  <dcterms:created xsi:type="dcterms:W3CDTF">2012-11-01T09:00:00Z</dcterms:created>
  <dcterms:modified xsi:type="dcterms:W3CDTF">2017-10-30T09:51:00Z</dcterms:modified>
</cp:coreProperties>
</file>