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EFF" w:rsidRPr="00441C53" w:rsidRDefault="00441C53" w:rsidP="007E2EFF">
      <w:pPr>
        <w:rPr>
          <w:rFonts w:ascii="Arial" w:hAnsi="Arial" w:cs="Arial"/>
          <w:b/>
          <w:sz w:val="36"/>
          <w:szCs w:val="36"/>
          <w:lang w:val="sv-SE"/>
        </w:rPr>
      </w:pPr>
      <w:r w:rsidRPr="00441C53">
        <w:rPr>
          <w:rFonts w:ascii="Arial" w:hAnsi="Arial" w:cs="Arial"/>
          <w:b/>
          <w:sz w:val="36"/>
          <w:szCs w:val="36"/>
          <w:lang w:val="sv-SE"/>
        </w:rPr>
        <w:t>REFLEKT Gloss Paint PRO 50</w:t>
      </w:r>
    </w:p>
    <w:p w:rsidR="007E2EFF" w:rsidRPr="00441C53" w:rsidRDefault="00441C53" w:rsidP="008165F2">
      <w:pPr>
        <w:rPr>
          <w:lang w:val="sv-SE" w:eastAsia="sv-SE"/>
        </w:rPr>
      </w:pPr>
      <w:r w:rsidRPr="00441C53">
        <w:rPr>
          <w:noProof/>
          <w:lang w:val="en-US" w:eastAsia="zh-TW"/>
        </w:rPr>
        <w:drawing>
          <wp:anchor distT="0" distB="0" distL="114300" distR="114300" simplePos="0" relativeHeight="251662336" behindDoc="0" locked="0" layoutInCell="1" allowOverlap="1">
            <wp:simplePos x="0" y="0"/>
            <wp:positionH relativeFrom="column">
              <wp:posOffset>186690</wp:posOffset>
            </wp:positionH>
            <wp:positionV relativeFrom="paragraph">
              <wp:posOffset>123163</wp:posOffset>
            </wp:positionV>
            <wp:extent cx="1534795" cy="1231900"/>
            <wp:effectExtent l="0" t="0" r="8255" b="6350"/>
            <wp:wrapThrough wrapText="bothSides">
              <wp:wrapPolygon edited="0">
                <wp:start x="0" y="0"/>
                <wp:lineTo x="0" y="21377"/>
                <wp:lineTo x="21448" y="21377"/>
                <wp:lineTo x="21448" y="0"/>
                <wp:lineTo x="0" y="0"/>
              </wp:wrapPolygon>
            </wp:wrapThrough>
            <wp:docPr id="2" name="Billede 2" descr="C:\Users\soba\AppData\Local\Microsoft\Windows\INetCacheContent.Word\79786_rusta_enamel_v_halvblank_vit_2_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2350434" name="Picture 1" descr="C:\Users\soba\AppData\Local\Microsoft\Windows\INetCacheContent.Word\79786_rusta_enamel_v_halvblank_vit_2_5l.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534795" cy="1231900"/>
                    </a:xfrm>
                    <a:prstGeom prst="rect">
                      <a:avLst/>
                    </a:prstGeom>
                    <a:noFill/>
                    <a:ln>
                      <a:noFill/>
                    </a:ln>
                  </pic:spPr>
                </pic:pic>
              </a:graphicData>
            </a:graphic>
          </wp:anchor>
        </w:drawing>
      </w:r>
      <w:r w:rsidRPr="00441C53">
        <w:rPr>
          <w:noProof/>
          <w:lang w:val="en-US" w:eastAsia="zh-TW"/>
        </w:rPr>
        <w:drawing>
          <wp:anchor distT="0" distB="0" distL="114300" distR="114300" simplePos="0" relativeHeight="251661312" behindDoc="0" locked="0" layoutInCell="1" allowOverlap="1">
            <wp:simplePos x="0" y="0"/>
            <wp:positionH relativeFrom="margin">
              <wp:align>center</wp:align>
            </wp:positionH>
            <wp:positionV relativeFrom="paragraph">
              <wp:posOffset>115514</wp:posOffset>
            </wp:positionV>
            <wp:extent cx="1078230" cy="1095375"/>
            <wp:effectExtent l="0" t="0" r="7620" b="9525"/>
            <wp:wrapThrough wrapText="bothSides">
              <wp:wrapPolygon edited="0">
                <wp:start x="0" y="0"/>
                <wp:lineTo x="0" y="21412"/>
                <wp:lineTo x="21371" y="21412"/>
                <wp:lineTo x="21371"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9260555" name=""/>
                    <pic:cNvPicPr/>
                  </pic:nvPicPr>
                  <pic:blipFill>
                    <a:blip r:embed="rId7">
                      <a:extLst>
                        <a:ext uri="{28A0092B-C50C-407E-A947-70E740481C1C}">
                          <a14:useLocalDpi xmlns:a14="http://schemas.microsoft.com/office/drawing/2010/main" val="0"/>
                        </a:ext>
                      </a:extLst>
                    </a:blip>
                    <a:stretch>
                      <a:fillRect/>
                    </a:stretch>
                  </pic:blipFill>
                  <pic:spPr>
                    <a:xfrm>
                      <a:off x="0" y="0"/>
                      <a:ext cx="1078230" cy="1095375"/>
                    </a:xfrm>
                    <a:prstGeom prst="rect">
                      <a:avLst/>
                    </a:prstGeom>
                  </pic:spPr>
                </pic:pic>
              </a:graphicData>
            </a:graphic>
            <wp14:sizeRelH relativeFrom="margin">
              <wp14:pctWidth>0</wp14:pctWidth>
            </wp14:sizeRelH>
            <wp14:sizeRelV relativeFrom="margin">
              <wp14:pctHeight>0</wp14:pctHeight>
            </wp14:sizeRelV>
          </wp:anchor>
        </w:drawing>
      </w:r>
    </w:p>
    <w:p w:rsidR="008165F2" w:rsidRPr="00441C53" w:rsidRDefault="00441C53" w:rsidP="008165F2">
      <w:pPr>
        <w:rPr>
          <w:rFonts w:ascii="Arial" w:hAnsi="Arial" w:cs="Arial"/>
          <w:b/>
          <w:sz w:val="36"/>
          <w:szCs w:val="36"/>
          <w:lang w:val="sv-SE"/>
        </w:rPr>
      </w:pPr>
      <w:r w:rsidRPr="00441C53">
        <w:rPr>
          <w:noProof/>
          <w:lang w:val="en-US" w:eastAsia="zh-TW"/>
        </w:rPr>
        <w:drawing>
          <wp:anchor distT="0" distB="0" distL="114300" distR="114300" simplePos="0" relativeHeight="251660288" behindDoc="0" locked="0" layoutInCell="1" allowOverlap="1">
            <wp:simplePos x="0" y="0"/>
            <wp:positionH relativeFrom="margin">
              <wp:posOffset>4724400</wp:posOffset>
            </wp:positionH>
            <wp:positionV relativeFrom="margin">
              <wp:posOffset>266700</wp:posOffset>
            </wp:positionV>
            <wp:extent cx="1472565" cy="1244600"/>
            <wp:effectExtent l="0" t="0" r="0" b="0"/>
            <wp:wrapSquare wrapText="bothSides"/>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708949" name="Bild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72565" cy="1244600"/>
                    </a:xfrm>
                    <a:prstGeom prst="rect">
                      <a:avLst/>
                    </a:prstGeom>
                    <a:noFill/>
                    <a:ln>
                      <a:noFill/>
                    </a:ln>
                  </pic:spPr>
                </pic:pic>
              </a:graphicData>
            </a:graphic>
          </wp:anchor>
        </w:drawing>
      </w:r>
      <w:r w:rsidR="00E90B48" w:rsidRPr="00441C53">
        <w:rPr>
          <w:lang w:val="sv-SE" w:eastAsia="sv-SE"/>
        </w:rPr>
        <w:t xml:space="preserve">                            </w:t>
      </w:r>
      <w:r w:rsidR="00E90B48" w:rsidRPr="00441C53">
        <w:rPr>
          <w:rFonts w:ascii="Arial" w:hAnsi="Arial" w:cs="Arial"/>
          <w:b/>
          <w:sz w:val="36"/>
          <w:szCs w:val="36"/>
          <w:lang w:val="sv-SE"/>
        </w:rPr>
        <w:t xml:space="preserve"> </w:t>
      </w:r>
    </w:p>
    <w:p w:rsidR="00926BFF" w:rsidRPr="00441C53" w:rsidRDefault="00926BFF" w:rsidP="008165F2">
      <w:pPr>
        <w:rPr>
          <w:rFonts w:ascii="Arial" w:hAnsi="Arial" w:cs="Arial"/>
          <w:b/>
          <w:sz w:val="36"/>
          <w:szCs w:val="36"/>
          <w:lang w:val="sv-SE"/>
        </w:rPr>
      </w:pPr>
    </w:p>
    <w:p w:rsidR="00926BFF" w:rsidRPr="00441C53" w:rsidRDefault="00926BFF" w:rsidP="008165F2">
      <w:pPr>
        <w:rPr>
          <w:rFonts w:ascii="Arial" w:hAnsi="Arial" w:cs="Arial"/>
          <w:b/>
          <w:sz w:val="36"/>
          <w:szCs w:val="36"/>
          <w:lang w:val="sv-SE"/>
        </w:rPr>
      </w:pPr>
    </w:p>
    <w:p w:rsidR="007172C6" w:rsidRPr="00441C53" w:rsidRDefault="00441C53" w:rsidP="008165F2">
      <w:pPr>
        <w:rPr>
          <w:rFonts w:ascii="Arial" w:hAnsi="Arial" w:cs="Arial"/>
          <w:b/>
          <w:sz w:val="32"/>
          <w:szCs w:val="32"/>
          <w:lang w:val="sv-SE"/>
        </w:rPr>
      </w:pPr>
      <w:r w:rsidRPr="00441C53">
        <w:rPr>
          <w:rFonts w:ascii="Arial" w:eastAsia="Arial" w:hAnsi="Arial" w:cs="Arial"/>
          <w:b/>
          <w:bCs/>
          <w:sz w:val="36"/>
          <w:szCs w:val="36"/>
          <w:bdr w:val="nil"/>
          <w:lang w:val="fi-FI"/>
        </w:rPr>
        <w:t xml:space="preserve">Tuotetietolehti – </w:t>
      </w:r>
      <w:proofErr w:type="spellStart"/>
      <w:r w:rsidRPr="00441C53">
        <w:rPr>
          <w:rFonts w:ascii="Arial" w:eastAsia="Arial" w:hAnsi="Arial" w:cs="Arial"/>
          <w:b/>
          <w:bCs/>
          <w:sz w:val="36"/>
          <w:szCs w:val="36"/>
          <w:bdr w:val="nil"/>
          <w:lang w:val="fi-FI"/>
        </w:rPr>
        <w:t>Reflekt</w:t>
      </w:r>
      <w:proofErr w:type="spellEnd"/>
      <w:r w:rsidRPr="00441C53">
        <w:rPr>
          <w:rFonts w:ascii="Arial" w:eastAsia="Arial" w:hAnsi="Arial" w:cs="Arial"/>
          <w:b/>
          <w:bCs/>
          <w:sz w:val="36"/>
          <w:szCs w:val="36"/>
          <w:bdr w:val="nil"/>
          <w:lang w:val="fi-FI"/>
        </w:rPr>
        <w:t xml:space="preserve"> </w:t>
      </w:r>
      <w:r w:rsidR="008F72CD" w:rsidRPr="008F72CD">
        <w:rPr>
          <w:rFonts w:ascii="Arial" w:eastAsia="Arial" w:hAnsi="Arial" w:cs="Arial"/>
          <w:b/>
          <w:bCs/>
          <w:sz w:val="36"/>
          <w:szCs w:val="36"/>
          <w:bdr w:val="nil"/>
          <w:lang w:val="fi-FI"/>
        </w:rPr>
        <w:t>Lakkamaali PRO 50</w:t>
      </w:r>
    </w:p>
    <w:tbl>
      <w:tblPr>
        <w:tblW w:w="5000" w:type="pct"/>
        <w:tblCellSpacing w:w="0" w:type="dxa"/>
        <w:tblCellMar>
          <w:left w:w="0" w:type="dxa"/>
          <w:right w:w="0" w:type="dxa"/>
        </w:tblCellMar>
        <w:tblLook w:val="04A0" w:firstRow="1" w:lastRow="0" w:firstColumn="1" w:lastColumn="0" w:noHBand="0" w:noVBand="1"/>
      </w:tblPr>
      <w:tblGrid>
        <w:gridCol w:w="2951"/>
        <w:gridCol w:w="7515"/>
      </w:tblGrid>
      <w:tr w:rsidR="004F43BF" w:rsidRPr="00441C53" w:rsidTr="006D2426">
        <w:trPr>
          <w:tblCellSpacing w:w="0" w:type="dxa"/>
        </w:trPr>
        <w:tc>
          <w:tcPr>
            <w:tcW w:w="0" w:type="auto"/>
            <w:tcMar>
              <w:top w:w="0" w:type="dxa"/>
              <w:left w:w="0" w:type="dxa"/>
              <w:bottom w:w="200" w:type="dxa"/>
              <w:right w:w="600" w:type="dxa"/>
            </w:tcMar>
            <w:hideMark/>
          </w:tcPr>
          <w:p w:rsidR="008D3C13" w:rsidRPr="00441C53" w:rsidRDefault="00441C53" w:rsidP="008D3C13">
            <w:pPr>
              <w:spacing w:after="0" w:line="240" w:lineRule="auto"/>
              <w:rPr>
                <w:rFonts w:ascii="Arial" w:eastAsia="Times New Roman" w:hAnsi="Arial" w:cs="Arial"/>
                <w:b/>
                <w:sz w:val="20"/>
                <w:szCs w:val="20"/>
                <w:lang w:val="sv-SE" w:eastAsia="sv-SE"/>
              </w:rPr>
            </w:pPr>
            <w:r w:rsidRPr="00441C53">
              <w:rPr>
                <w:rFonts w:ascii="Arial" w:eastAsia="Arial" w:hAnsi="Arial" w:cs="Arial"/>
                <w:b/>
                <w:bCs/>
                <w:sz w:val="20"/>
                <w:szCs w:val="20"/>
                <w:bdr w:val="nil"/>
                <w:lang w:val="fi-FI" w:eastAsia="sv-SE"/>
              </w:rPr>
              <w:t xml:space="preserve">Tuotekuvaus: </w:t>
            </w:r>
          </w:p>
        </w:tc>
        <w:tc>
          <w:tcPr>
            <w:tcW w:w="3590" w:type="pct"/>
            <w:tcMar>
              <w:top w:w="0" w:type="dxa"/>
              <w:left w:w="0" w:type="dxa"/>
              <w:bottom w:w="520" w:type="dxa"/>
              <w:right w:w="0" w:type="dxa"/>
            </w:tcMar>
            <w:hideMark/>
          </w:tcPr>
          <w:p w:rsidR="008D3C13" w:rsidRPr="00441C53" w:rsidRDefault="00441C53" w:rsidP="008D3C13">
            <w:pPr>
              <w:rPr>
                <w:rFonts w:ascii="Arial" w:hAnsi="Arial" w:cs="Arial"/>
                <w:sz w:val="20"/>
                <w:szCs w:val="20"/>
                <w:lang w:val="sv-SE"/>
              </w:rPr>
            </w:pPr>
            <w:proofErr w:type="spellStart"/>
            <w:r w:rsidRPr="00441C53">
              <w:rPr>
                <w:rFonts w:ascii="Arial" w:eastAsia="Arial" w:hAnsi="Arial" w:cs="Arial"/>
                <w:sz w:val="20"/>
                <w:szCs w:val="20"/>
                <w:bdr w:val="nil"/>
                <w:lang w:val="fi-FI"/>
              </w:rPr>
              <w:t>Reflekt</w:t>
            </w:r>
            <w:proofErr w:type="spellEnd"/>
            <w:r w:rsidRPr="00441C53">
              <w:rPr>
                <w:rFonts w:ascii="Arial" w:eastAsia="Arial" w:hAnsi="Arial" w:cs="Arial"/>
                <w:sz w:val="20"/>
                <w:szCs w:val="20"/>
                <w:bdr w:val="nil"/>
                <w:lang w:val="fi-FI"/>
              </w:rPr>
              <w:t xml:space="preserve"> </w:t>
            </w:r>
            <w:r w:rsidR="008F72CD" w:rsidRPr="008F72CD">
              <w:rPr>
                <w:rFonts w:ascii="Arial" w:eastAsia="Arial" w:hAnsi="Arial" w:cs="Arial"/>
                <w:sz w:val="20"/>
                <w:szCs w:val="20"/>
                <w:bdr w:val="nil"/>
                <w:lang w:val="fi-FI"/>
              </w:rPr>
              <w:t>Lakkamaali PRO 50</w:t>
            </w:r>
            <w:r w:rsidR="008F72CD">
              <w:rPr>
                <w:rFonts w:ascii="Arial" w:eastAsia="Arial" w:hAnsi="Arial" w:cs="Arial"/>
                <w:sz w:val="20"/>
                <w:szCs w:val="20"/>
                <w:bdr w:val="nil"/>
                <w:lang w:val="fi-FI"/>
              </w:rPr>
              <w:t xml:space="preserve"> </w:t>
            </w:r>
            <w:bookmarkStart w:id="0" w:name="_GoBack"/>
            <w:bookmarkEnd w:id="0"/>
            <w:r w:rsidRPr="00441C53">
              <w:rPr>
                <w:rFonts w:ascii="Arial" w:eastAsia="Arial" w:hAnsi="Arial" w:cs="Arial"/>
                <w:sz w:val="20"/>
                <w:szCs w:val="20"/>
                <w:bdr w:val="nil"/>
                <w:lang w:val="fi-FI"/>
              </w:rPr>
              <w:t>on täyttävä, valumaton ja vesiohenteinen akrylaattimaali. Maali on hyvin peittävä ja kevyesti työstettävä. Se levittyy sileäksi ja kovaksi lakkamaalipinnaksi, joka ei kellastu. Joutsen-ympäristömerkitty.</w:t>
            </w:r>
          </w:p>
        </w:tc>
      </w:tr>
      <w:tr w:rsidR="004F43BF" w:rsidRPr="00441C53" w:rsidTr="006D2426">
        <w:trPr>
          <w:tblCellSpacing w:w="0" w:type="dxa"/>
        </w:trPr>
        <w:tc>
          <w:tcPr>
            <w:tcW w:w="0" w:type="auto"/>
            <w:tcMar>
              <w:top w:w="0" w:type="dxa"/>
              <w:left w:w="0" w:type="dxa"/>
              <w:bottom w:w="200" w:type="dxa"/>
              <w:right w:w="600" w:type="dxa"/>
            </w:tcMar>
            <w:hideMark/>
          </w:tcPr>
          <w:p w:rsidR="008D3C13" w:rsidRPr="00441C53" w:rsidRDefault="00441C53" w:rsidP="008165F2">
            <w:pPr>
              <w:spacing w:after="0"/>
              <w:rPr>
                <w:rFonts w:ascii="Arial" w:eastAsia="Times New Roman" w:hAnsi="Arial" w:cs="Arial"/>
                <w:b/>
                <w:sz w:val="20"/>
                <w:szCs w:val="20"/>
                <w:lang w:val="sv-SE" w:eastAsia="sv-SE"/>
              </w:rPr>
            </w:pPr>
            <w:r w:rsidRPr="00441C53">
              <w:rPr>
                <w:rFonts w:ascii="Arial" w:eastAsia="Arial" w:hAnsi="Arial" w:cs="Arial"/>
                <w:b/>
                <w:bCs/>
                <w:sz w:val="20"/>
                <w:szCs w:val="20"/>
                <w:bdr w:val="nil"/>
                <w:lang w:val="fi-FI" w:eastAsia="sv-SE"/>
              </w:rPr>
              <w:t xml:space="preserve">Tuotteen käyttö: </w:t>
            </w:r>
          </w:p>
        </w:tc>
        <w:tc>
          <w:tcPr>
            <w:tcW w:w="3590" w:type="pct"/>
            <w:tcMar>
              <w:top w:w="0" w:type="dxa"/>
              <w:left w:w="0" w:type="dxa"/>
              <w:bottom w:w="520" w:type="dxa"/>
              <w:right w:w="0" w:type="dxa"/>
            </w:tcMar>
            <w:hideMark/>
          </w:tcPr>
          <w:p w:rsidR="008D3C13" w:rsidRPr="00441C53" w:rsidRDefault="00441C53" w:rsidP="008165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Arial" w:eastAsia="Times New Roman" w:hAnsi="Arial" w:cs="Arial"/>
                <w:sz w:val="20"/>
                <w:szCs w:val="20"/>
                <w:lang w:val="sv-SE" w:eastAsia="sv-SE"/>
              </w:rPr>
            </w:pPr>
            <w:r w:rsidRPr="00441C53">
              <w:rPr>
                <w:rFonts w:ascii="Arial" w:eastAsia="Arial" w:hAnsi="Arial" w:cs="Arial"/>
                <w:sz w:val="20"/>
                <w:szCs w:val="20"/>
                <w:bdr w:val="nil"/>
                <w:lang w:val="fi-FI"/>
              </w:rPr>
              <w:t>Käytetään sisätiloissa pohjamaalatun puun ja metallin maalaukseen. Esim. ovet, ovenkarmit, puutyöt, huonekalut ja keittiönkaappien ovet.</w:t>
            </w:r>
          </w:p>
        </w:tc>
      </w:tr>
      <w:tr w:rsidR="004F43BF" w:rsidRPr="00441C53" w:rsidTr="006D2426">
        <w:trPr>
          <w:tblCellSpacing w:w="0" w:type="dxa"/>
        </w:trPr>
        <w:tc>
          <w:tcPr>
            <w:tcW w:w="0" w:type="auto"/>
            <w:tcMar>
              <w:top w:w="0" w:type="dxa"/>
              <w:left w:w="0" w:type="dxa"/>
              <w:bottom w:w="200" w:type="dxa"/>
              <w:right w:w="600" w:type="dxa"/>
            </w:tcMar>
            <w:hideMark/>
          </w:tcPr>
          <w:p w:rsidR="008D3C13" w:rsidRPr="00441C53" w:rsidRDefault="00441C53" w:rsidP="008D3C13">
            <w:pPr>
              <w:spacing w:after="0" w:line="240" w:lineRule="auto"/>
              <w:rPr>
                <w:rFonts w:ascii="Arial" w:eastAsia="Times New Roman" w:hAnsi="Arial" w:cs="Arial"/>
                <w:b/>
                <w:sz w:val="20"/>
                <w:szCs w:val="20"/>
                <w:lang w:val="sv-SE" w:eastAsia="sv-SE"/>
              </w:rPr>
            </w:pPr>
            <w:r w:rsidRPr="00441C53">
              <w:rPr>
                <w:rFonts w:ascii="Arial" w:eastAsia="Arial" w:hAnsi="Arial" w:cs="Arial"/>
                <w:b/>
                <w:bCs/>
                <w:sz w:val="20"/>
                <w:szCs w:val="20"/>
                <w:bdr w:val="nil"/>
                <w:lang w:val="fi-FI" w:eastAsia="sv-SE"/>
              </w:rPr>
              <w:t xml:space="preserve">Työohjeet: </w:t>
            </w: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E27404" w:rsidRPr="00441C53" w:rsidRDefault="00E27404"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p w:rsidR="004E497E" w:rsidRPr="00441C53" w:rsidRDefault="004E497E"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4E497E" w:rsidRPr="00441C53" w:rsidRDefault="00441C53" w:rsidP="004E497E">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Pohjan pitää olla puhdas, kuiva ja kiinteä</w:t>
            </w:r>
          </w:p>
          <w:p w:rsidR="004E497E" w:rsidRPr="00441C53" w:rsidRDefault="00441C53" w:rsidP="004E497E">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Pohjamaalaa uusi tai puhdistettu puu Reflekt-lakkapohjamaali V:llä</w:t>
            </w:r>
          </w:p>
          <w:p w:rsidR="004E497E" w:rsidRPr="00441C53" w:rsidRDefault="00441C53" w:rsidP="004E497E">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Kiiltävät ja sileät pinnat karhennetaan</w:t>
            </w:r>
          </w:p>
          <w:p w:rsidR="004E497E" w:rsidRPr="00441C53" w:rsidRDefault="00441C53" w:rsidP="004E497E">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Pese Reflekt Målartvätt Inne -maalarinpesulla</w:t>
            </w:r>
          </w:p>
          <w:p w:rsidR="004E497E" w:rsidRPr="00441C53" w:rsidRDefault="00441C53" w:rsidP="008E6576">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Halkeamat ja reiät paikataan</w:t>
            </w:r>
          </w:p>
          <w:p w:rsidR="004E497E" w:rsidRPr="00441C53" w:rsidRDefault="00441C53" w:rsidP="00C415A1">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Sekoitettava huolellisesti ennen käyttöä</w:t>
            </w:r>
          </w:p>
          <w:p w:rsidR="00897E12" w:rsidRPr="00441C53" w:rsidRDefault="00441C53" w:rsidP="00C415A1">
            <w:pPr>
              <w:pStyle w:val="Listeafsnit"/>
              <w:numPr>
                <w:ilvl w:val="0"/>
                <w:numId w:val="1"/>
              </w:numPr>
              <w:rPr>
                <w:rFonts w:ascii="Arial" w:hAnsi="Arial" w:cs="Arial"/>
                <w:sz w:val="20"/>
                <w:szCs w:val="20"/>
                <w:lang w:val="sv-SE"/>
              </w:rPr>
            </w:pPr>
            <w:r w:rsidRPr="00441C53">
              <w:rPr>
                <w:rFonts w:ascii="Arial" w:eastAsia="Arial" w:hAnsi="Arial" w:cs="Arial"/>
                <w:sz w:val="20"/>
                <w:szCs w:val="20"/>
                <w:bdr w:val="nil"/>
                <w:lang w:val="fi-FI"/>
              </w:rPr>
              <w:t>Levitetään mieluusti lyhytnukkaisella telalla suurille pinnoille ja</w:t>
            </w:r>
          </w:p>
          <w:p w:rsidR="00897E12" w:rsidRPr="00441C53" w:rsidRDefault="00441C53" w:rsidP="00897E12">
            <w:pPr>
              <w:pStyle w:val="Listeafsnit"/>
              <w:rPr>
                <w:rFonts w:ascii="Arial" w:hAnsi="Arial" w:cs="Arial"/>
                <w:sz w:val="20"/>
                <w:szCs w:val="20"/>
                <w:lang w:val="sv-SE"/>
              </w:rPr>
            </w:pPr>
            <w:r w:rsidRPr="00441C53">
              <w:rPr>
                <w:rFonts w:ascii="Arial" w:hAnsi="Arial" w:cs="Arial"/>
                <w:noProof/>
                <w:lang w:val="en-US" w:eastAsia="zh-TW"/>
              </w:rPr>
              <mc:AlternateContent>
                <mc:Choice Requires="wps">
                  <w:drawing>
                    <wp:anchor distT="0" distB="0" distL="114300" distR="114300" simplePos="0" relativeHeight="251659264" behindDoc="0" locked="0" layoutInCell="1" allowOverlap="1">
                      <wp:simplePos x="0" y="0"/>
                      <wp:positionH relativeFrom="column">
                        <wp:posOffset>-1940560</wp:posOffset>
                      </wp:positionH>
                      <wp:positionV relativeFrom="paragraph">
                        <wp:posOffset>287020</wp:posOffset>
                      </wp:positionV>
                      <wp:extent cx="6642100" cy="4219575"/>
                      <wp:effectExtent l="0" t="0" r="25400"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4219575"/>
                              </a:xfrm>
                              <a:prstGeom prst="rect">
                                <a:avLst/>
                              </a:prstGeom>
                              <a:solidFill>
                                <a:srgbClr val="FFFFFF"/>
                              </a:solidFill>
                              <a:ln w="19050">
                                <a:solidFill>
                                  <a:srgbClr val="000000"/>
                                </a:solidFill>
                                <a:miter lim="800000"/>
                                <a:headEnd/>
                                <a:tailEnd/>
                              </a:ln>
                              <a:effectLst/>
                            </wps:spPr>
                            <wps:txbx>
                              <w:txbxContent>
                                <w:p w:rsidR="00C415A1" w:rsidRDefault="00C415A1" w:rsidP="006D2426">
                                  <w:pPr>
                                    <w:spacing w:after="0"/>
                                    <w:rPr>
                                      <w:rFonts w:ascii="Arial" w:eastAsia="Times New Roman" w:hAnsi="Arial" w:cs="Arial"/>
                                      <w:b/>
                                      <w:sz w:val="24"/>
                                      <w:szCs w:val="24"/>
                                      <w:lang w:val="sv-SE" w:eastAsia="sv-SE"/>
                                    </w:rPr>
                                  </w:pPr>
                                </w:p>
                                <w:p w:rsidR="00C415A1" w:rsidRPr="00BD7A0A" w:rsidRDefault="00441C53"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Kiiltoryhmä:</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Puolikiiltävä, 50</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52 paino-%</w:t>
                                  </w:r>
                                </w:p>
                                <w:p w:rsidR="00C415A1" w:rsidRPr="00BD7A0A" w:rsidRDefault="00441C53" w:rsidP="00C415A1">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 xml:space="preserve">N. 10 m²/l </w:t>
                                  </w:r>
                                </w:p>
                                <w:p w:rsidR="00C415A1" w:rsidRPr="008F72CD" w:rsidRDefault="00441C53"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C415A1" w:rsidRPr="008F72CD" w:rsidRDefault="00441C53" w:rsidP="006D2426">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Pölykuiva: N. 2 tunnin kuluttua</w:t>
                                  </w:r>
                                </w:p>
                                <w:p w:rsidR="00C415A1" w:rsidRPr="00BD7A0A" w:rsidRDefault="00441C53"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Päällemaalauskuiva: N. 6 tunnin kuluttua</w:t>
                                  </w:r>
                                </w:p>
                                <w:p w:rsidR="00C415A1" w:rsidRPr="00BD7A0A" w:rsidRDefault="00441C53"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Täysin kovettunut: Useita päiviä</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C415A1"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9E51BE" w:rsidRDefault="009E51BE" w:rsidP="006D2426">
                                  <w:pPr>
                                    <w:spacing w:after="0"/>
                                    <w:rPr>
                                      <w:rFonts w:ascii="Arial" w:eastAsia="Times New Roman" w:hAnsi="Arial" w:cs="Arial"/>
                                      <w:sz w:val="20"/>
                                      <w:szCs w:val="20"/>
                                      <w:lang w:val="sv-SE" w:eastAsia="sv-SE"/>
                                    </w:rPr>
                                  </w:pPr>
                                </w:p>
                                <w:p w:rsidR="009E51BE" w:rsidRPr="00E82F8D" w:rsidRDefault="00441C53" w:rsidP="009E51BE">
                                  <w:pPr>
                                    <w:spacing w:after="0"/>
                                    <w:ind w:left="2608" w:hanging="2608"/>
                                    <w:rPr>
                                      <w:rFonts w:ascii="Arial" w:eastAsia="Times New Roman" w:hAnsi="Arial" w:cs="Arial"/>
                                      <w:sz w:val="20"/>
                                      <w:szCs w:val="20"/>
                                      <w:lang w:val="sv-SE"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9E51BE" w:rsidRPr="008F72CD" w:rsidRDefault="00441C53" w:rsidP="009E51BE">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9E51BE" w:rsidRPr="00AA6D37" w:rsidRDefault="00441C53" w:rsidP="009E51BE">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9E51BE" w:rsidRPr="00BD7A0A" w:rsidRDefault="009E51BE" w:rsidP="006D2426">
                                  <w:pPr>
                                    <w:spacing w:after="0"/>
                                    <w:rPr>
                                      <w:rFonts w:ascii="Arial" w:eastAsia="Times New Roman" w:hAnsi="Arial" w:cs="Arial"/>
                                      <w:sz w:val="20"/>
                                      <w:szCs w:val="20"/>
                                      <w:lang w:val="sv-SE" w:eastAsia="sv-SE"/>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2.8pt;margin-top:22.6pt;width:523pt;height:33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" strokeweight="1.5pt">
                      <v:textbox>
                        <w:txbxContent>
                          <w:p w:rsidR="00C415A1" w:rsidRDefault="00C415A1" w:rsidP="006D2426">
                            <w:pPr>
                              <w:spacing w:after="0"/>
                              <w:rPr>
                                <w:rFonts w:ascii="Arial" w:eastAsia="Times New Roman" w:hAnsi="Arial" w:cs="Arial"/>
                                <w:b/>
                                <w:sz w:val="24"/>
                                <w:szCs w:val="24"/>
                                <w:lang w:val="sv-SE" w:eastAsia="sv-SE"/>
                              </w:rPr>
                            </w:pPr>
                          </w:p>
                          <w:p w:rsidR="00C415A1" w:rsidRPr="00BD7A0A" w:rsidRDefault="00441C53" w:rsidP="006D2426">
                            <w:pPr>
                              <w:spacing w:after="0"/>
                              <w:rPr>
                                <w:rFonts w:ascii="Arial" w:eastAsia="Times New Roman" w:hAnsi="Arial" w:cs="Arial"/>
                                <w:b/>
                                <w:sz w:val="20"/>
                                <w:szCs w:val="20"/>
                                <w:lang w:val="sv-SE" w:eastAsia="sv-SE"/>
                              </w:rPr>
                            </w:pPr>
                            <w:r>
                              <w:rPr>
                                <w:rFonts w:ascii="Arial" w:eastAsia="Arial" w:hAnsi="Arial" w:cs="Arial"/>
                                <w:b/>
                                <w:bCs/>
                                <w:sz w:val="20"/>
                                <w:szCs w:val="20"/>
                                <w:bdr w:val="nil"/>
                                <w:lang w:val="fi-FI" w:eastAsia="sv-SE"/>
                              </w:rPr>
                              <w:t>Tekniset tiedot:</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Kiiltoryhmä:</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Puolikiiltävä, 50</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Kiinteäainetilavuus: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N. 52 paino-%</w:t>
                            </w:r>
                          </w:p>
                          <w:p w:rsidR="00C415A1" w:rsidRPr="00BD7A0A" w:rsidRDefault="00441C53" w:rsidP="00C415A1">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Riittoisuus:</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 xml:space="preserve">N. 10 m²/l </w:t>
                            </w:r>
                          </w:p>
                          <w:p w:rsidR="00C415A1" w:rsidRPr="008F72CD" w:rsidRDefault="00441C53" w:rsidP="006D2426">
                            <w:pPr>
                              <w:spacing w:after="0"/>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Käyttölämpötila:</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Min. +10 °C. Maks. ilmankosteus 80 % RH</w:t>
                            </w:r>
                          </w:p>
                          <w:p w:rsidR="00C415A1" w:rsidRPr="008F72CD" w:rsidRDefault="00441C53" w:rsidP="006D2426">
                            <w:pPr>
                              <w:spacing w:after="0"/>
                              <w:rPr>
                                <w:rFonts w:ascii="Arial" w:eastAsia="Times New Roman" w:hAnsi="Arial" w:cs="Arial"/>
                                <w:b/>
                                <w:sz w:val="20"/>
                                <w:szCs w:val="20"/>
                                <w:lang w:val="fi-FI" w:eastAsia="sv-SE"/>
                              </w:rPr>
                            </w:pPr>
                            <w:r>
                              <w:rPr>
                                <w:rFonts w:ascii="Arial" w:eastAsia="Arial" w:hAnsi="Arial" w:cs="Arial"/>
                                <w:b/>
                                <w:bCs/>
                                <w:sz w:val="20"/>
                                <w:szCs w:val="20"/>
                                <w:bdr w:val="nil"/>
                                <w:lang w:val="fi-FI" w:eastAsia="sv-SE"/>
                              </w:rPr>
                              <w:t>Kuivumisaika +23 °C:ssa ja normaalissa</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 xml:space="preserve">ilmankosteudessa (60 % SK): </w:t>
                            </w:r>
                            <w:r>
                              <w:rPr>
                                <w:rFonts w:ascii="Arial" w:eastAsia="Arial" w:hAnsi="Arial" w:cs="Arial"/>
                                <w:sz w:val="20"/>
                                <w:szCs w:val="20"/>
                                <w:bdr w:val="nil"/>
                                <w:lang w:val="fi-FI" w:eastAsia="sv-SE"/>
                              </w:rPr>
                              <w:t>Pölykuiva: N. 2 tunnin kuluttua</w:t>
                            </w:r>
                          </w:p>
                          <w:p w:rsidR="00C415A1" w:rsidRPr="00BD7A0A" w:rsidRDefault="00441C53"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Päällemaalauskuiva: N. 6 tunnin kuluttua</w:t>
                            </w:r>
                          </w:p>
                          <w:p w:rsidR="00C415A1" w:rsidRPr="00BD7A0A" w:rsidRDefault="00441C53" w:rsidP="006D2426">
                            <w:pPr>
                              <w:spacing w:after="0"/>
                              <w:ind w:left="1304" w:firstLine="1304"/>
                              <w:rPr>
                                <w:rFonts w:ascii="Arial" w:eastAsia="Times New Roman" w:hAnsi="Arial" w:cs="Arial"/>
                                <w:sz w:val="20"/>
                                <w:szCs w:val="20"/>
                                <w:lang w:val="sv-SE" w:eastAsia="sv-SE"/>
                              </w:rPr>
                            </w:pPr>
                            <w:r>
                              <w:rPr>
                                <w:rFonts w:ascii="Arial" w:eastAsia="Arial" w:hAnsi="Arial" w:cs="Arial"/>
                                <w:sz w:val="20"/>
                                <w:szCs w:val="20"/>
                                <w:bdr w:val="nil"/>
                                <w:lang w:val="fi-FI" w:eastAsia="sv-SE"/>
                              </w:rPr>
                              <w:t>Täysin kovettunut: Useita päiviä</w:t>
                            </w:r>
                          </w:p>
                          <w:p w:rsidR="00C415A1" w:rsidRPr="00BD7A0A"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Ohenne:</w:t>
                            </w:r>
                            <w:r>
                              <w:rPr>
                                <w:rFonts w:ascii="Arial" w:eastAsia="Arial" w:hAnsi="Arial" w:cs="Arial"/>
                                <w:b/>
                                <w:bCs/>
                                <w:sz w:val="20"/>
                                <w:szCs w:val="20"/>
                                <w:bdr w:val="nil"/>
                                <w:lang w:val="fi-FI" w:eastAsia="sv-SE"/>
                              </w:rPr>
                              <w:tab/>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C415A1" w:rsidRDefault="00441C53" w:rsidP="006D2426">
                            <w:pPr>
                              <w:spacing w:after="0"/>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Työvälineiden puhdistus:</w:t>
                            </w:r>
                            <w:r>
                              <w:rPr>
                                <w:rFonts w:ascii="Arial" w:eastAsia="Arial" w:hAnsi="Arial" w:cs="Arial"/>
                                <w:b/>
                                <w:bCs/>
                                <w:sz w:val="20"/>
                                <w:szCs w:val="20"/>
                                <w:bdr w:val="nil"/>
                                <w:lang w:val="fi-FI" w:eastAsia="sv-SE"/>
                              </w:rPr>
                              <w:tab/>
                            </w:r>
                            <w:r>
                              <w:rPr>
                                <w:rFonts w:ascii="Arial" w:eastAsia="Arial" w:hAnsi="Arial" w:cs="Arial"/>
                                <w:sz w:val="20"/>
                                <w:szCs w:val="20"/>
                                <w:bdr w:val="nil"/>
                                <w:lang w:val="fi-FI" w:eastAsia="sv-SE"/>
                              </w:rPr>
                              <w:t>Vesi</w:t>
                            </w:r>
                          </w:p>
                          <w:p w:rsidR="009E51BE" w:rsidRDefault="009E51BE" w:rsidP="006D2426">
                            <w:pPr>
                              <w:spacing w:after="0"/>
                              <w:rPr>
                                <w:rFonts w:ascii="Arial" w:eastAsia="Times New Roman" w:hAnsi="Arial" w:cs="Arial"/>
                                <w:sz w:val="20"/>
                                <w:szCs w:val="20"/>
                                <w:lang w:val="sv-SE" w:eastAsia="sv-SE"/>
                              </w:rPr>
                            </w:pPr>
                          </w:p>
                          <w:p w:rsidR="009E51BE" w:rsidRPr="00E82F8D" w:rsidRDefault="00441C53" w:rsidP="009E51BE">
                            <w:pPr>
                              <w:spacing w:after="0"/>
                              <w:ind w:left="2608" w:hanging="2608"/>
                              <w:rPr>
                                <w:rFonts w:ascii="Arial" w:eastAsia="Times New Roman" w:hAnsi="Arial" w:cs="Arial"/>
                                <w:sz w:val="20"/>
                                <w:szCs w:val="20"/>
                                <w:lang w:val="sv-SE" w:eastAsia="sv-SE"/>
                              </w:rPr>
                            </w:pPr>
                            <w:r>
                              <w:rPr>
                                <w:rFonts w:ascii="Arial" w:eastAsia="Arial" w:hAnsi="Arial" w:cs="Arial"/>
                                <w:sz w:val="20"/>
                                <w:szCs w:val="20"/>
                                <w:bdr w:val="nil"/>
                                <w:lang w:val="fi-FI" w:eastAsia="sv-SE"/>
                              </w:rPr>
                              <w:tab/>
                            </w:r>
                            <w:r>
                              <w:rPr>
                                <w:rFonts w:ascii="Arial" w:eastAsia="Arial" w:hAnsi="Arial" w:cs="Arial"/>
                                <w:b/>
                                <w:bCs/>
                                <w:sz w:val="20"/>
                                <w:szCs w:val="20"/>
                                <w:bdr w:val="nil"/>
                                <w:lang w:val="fi-FI" w:eastAsia="sv-SE"/>
                              </w:rPr>
                              <w:t>Avaamattoman/avatun pakkauksen säilytys:</w:t>
                            </w:r>
                            <w:r>
                              <w:rPr>
                                <w:rFonts w:ascii="Arial" w:eastAsia="Arial" w:hAnsi="Arial" w:cs="Arial"/>
                                <w:sz w:val="20"/>
                                <w:szCs w:val="20"/>
                                <w:bdr w:val="nil"/>
                                <w:lang w:val="fi-FI" w:eastAsia="sv-SE"/>
                              </w:rPr>
                              <w:t xml:space="preserve"> Suljettuna viileässä ja jäätymättömässä paikassa.</w:t>
                            </w:r>
                          </w:p>
                          <w:p w:rsidR="009E51BE" w:rsidRPr="008F72CD" w:rsidRDefault="00441C53" w:rsidP="009E51BE">
                            <w:pPr>
                              <w:spacing w:after="0"/>
                              <w:ind w:left="2608"/>
                              <w:rPr>
                                <w:rFonts w:ascii="Arial" w:eastAsia="Times New Roman" w:hAnsi="Arial" w:cs="Arial"/>
                                <w:sz w:val="20"/>
                                <w:szCs w:val="20"/>
                                <w:lang w:val="fi-FI" w:eastAsia="sv-SE"/>
                              </w:rPr>
                            </w:pPr>
                            <w:r>
                              <w:rPr>
                                <w:rFonts w:ascii="Arial" w:eastAsia="Arial" w:hAnsi="Arial" w:cs="Arial"/>
                                <w:b/>
                                <w:bCs/>
                                <w:sz w:val="20"/>
                                <w:szCs w:val="20"/>
                                <w:bdr w:val="nil"/>
                                <w:lang w:val="fi-FI" w:eastAsia="sv-SE"/>
                              </w:rPr>
                              <w:t>Henkilönsuojaimet:</w:t>
                            </w:r>
                            <w:r>
                              <w:rPr>
                                <w:rFonts w:ascii="Arial" w:eastAsia="Arial" w:hAnsi="Arial" w:cs="Arial"/>
                                <w:sz w:val="20"/>
                                <w:szCs w:val="20"/>
                                <w:bdr w:val="nil"/>
                                <w:lang w:val="fi-FI" w:eastAsia="sv-SE"/>
                              </w:rPr>
                              <w:t xml:space="preserve"> Ruiskumaalatessa: Suojavaatetus, yhdistelmäsuodattimellinen kokonaamari. Maalatessa: Silmäsuojaimet, käsineet. Hionta: Hengityssuojain.</w:t>
                            </w:r>
                          </w:p>
                          <w:p w:rsidR="009E51BE" w:rsidRPr="00AA6D37" w:rsidRDefault="00441C53" w:rsidP="009E51BE">
                            <w:pPr>
                              <w:spacing w:after="0"/>
                              <w:ind w:left="2608"/>
                              <w:rPr>
                                <w:rFonts w:ascii="Arial" w:eastAsia="Times New Roman" w:hAnsi="Arial" w:cs="Arial"/>
                                <w:sz w:val="20"/>
                                <w:szCs w:val="20"/>
                                <w:lang w:val="sv-SE" w:eastAsia="sv-SE"/>
                              </w:rPr>
                            </w:pPr>
                            <w:r>
                              <w:rPr>
                                <w:rFonts w:ascii="Arial" w:eastAsia="Arial" w:hAnsi="Arial" w:cs="Arial"/>
                                <w:b/>
                                <w:bCs/>
                                <w:sz w:val="20"/>
                                <w:szCs w:val="20"/>
                                <w:bdr w:val="nil"/>
                                <w:lang w:val="fi-FI" w:eastAsia="sv-SE"/>
                              </w:rPr>
                              <w:t>Ympäristönsuojelu:</w:t>
                            </w:r>
                            <w:r>
                              <w:rPr>
                                <w:rFonts w:ascii="Arial" w:eastAsia="Arial" w:hAnsi="Arial" w:cs="Arial"/>
                                <w:sz w:val="20"/>
                                <w:szCs w:val="20"/>
                                <w:bdr w:val="nil"/>
                                <w:lang w:val="fi-FI" w:eastAsia="sv-SE"/>
                              </w:rPr>
                              <w:t xml:space="preserve"> Puhdista työkalusta mahdollisimman suuri osa maalista ennen vesipesua. Jäljelle jäävää maalia ei pidä hävittää sekajätteenä vaan toimittaa se paikalliselle jäteasemalle. Minimoi maalijäte arvioimalla etukäteen maalin menekki. Huolehdi jäljelle jääneestä maalista siten, että voit käyttää sitä uudelleen. Näin vähennät tehokkaasti tuotteen ympäristövaikutusta.</w:t>
                            </w:r>
                          </w:p>
                          <w:p w:rsidR="009E51BE" w:rsidRPr="00BD7A0A" w:rsidRDefault="009E51BE" w:rsidP="006D2426">
                            <w:pPr>
                              <w:spacing w:after="0"/>
                              <w:rPr>
                                <w:rFonts w:ascii="Arial" w:eastAsia="Times New Roman" w:hAnsi="Arial" w:cs="Arial"/>
                                <w:sz w:val="20"/>
                                <w:szCs w:val="20"/>
                                <w:lang w:val="sv-SE" w:eastAsia="sv-SE"/>
                              </w:rPr>
                            </w:pPr>
                          </w:p>
                        </w:txbxContent>
                      </v:textbox>
                    </v:rect>
                  </w:pict>
                </mc:Fallback>
              </mc:AlternateContent>
            </w:r>
            <w:r w:rsidRPr="00441C53">
              <w:rPr>
                <w:rFonts w:ascii="Arial" w:eastAsia="Arial" w:hAnsi="Arial" w:cs="Arial"/>
                <w:sz w:val="20"/>
                <w:szCs w:val="20"/>
                <w:bdr w:val="nil"/>
                <w:lang w:val="fi-FI"/>
              </w:rPr>
              <w:t>tasoitetaan heti pehmeällä keinokuitusiveltimellä</w:t>
            </w:r>
          </w:p>
          <w:p w:rsidR="008D3C13" w:rsidRPr="00441C53" w:rsidRDefault="008D3C13" w:rsidP="00BD7A0A">
            <w:pPr>
              <w:pStyle w:val="FormateretHTML"/>
              <w:rPr>
                <w:rFonts w:ascii="Arial" w:hAnsi="Arial" w:cs="Arial"/>
                <w:lang w:val="sv-SE"/>
              </w:rPr>
            </w:pPr>
          </w:p>
        </w:tc>
      </w:tr>
      <w:tr w:rsidR="004F43BF" w:rsidRPr="00441C53" w:rsidTr="006D2426">
        <w:trPr>
          <w:tblCellSpacing w:w="0" w:type="dxa"/>
        </w:trPr>
        <w:tc>
          <w:tcPr>
            <w:tcW w:w="0" w:type="auto"/>
            <w:tcMar>
              <w:top w:w="0" w:type="dxa"/>
              <w:left w:w="0" w:type="dxa"/>
              <w:bottom w:w="200" w:type="dxa"/>
              <w:right w:w="600" w:type="dxa"/>
            </w:tcMar>
            <w:hideMark/>
          </w:tcPr>
          <w:p w:rsidR="008D3C13" w:rsidRPr="00441C53" w:rsidRDefault="008D3C13" w:rsidP="008D3C13">
            <w:pPr>
              <w:spacing w:after="0" w:line="240" w:lineRule="auto"/>
              <w:rPr>
                <w:rFonts w:ascii="Arial" w:eastAsia="Times New Roman" w:hAnsi="Arial" w:cs="Arial"/>
                <w:sz w:val="20"/>
                <w:szCs w:val="20"/>
                <w:lang w:val="sv-SE" w:eastAsia="sv-SE"/>
              </w:rPr>
            </w:pPr>
          </w:p>
        </w:tc>
        <w:tc>
          <w:tcPr>
            <w:tcW w:w="3590" w:type="pct"/>
            <w:tcMar>
              <w:top w:w="0" w:type="dxa"/>
              <w:left w:w="0" w:type="dxa"/>
              <w:bottom w:w="520" w:type="dxa"/>
              <w:right w:w="0" w:type="dxa"/>
            </w:tcMar>
            <w:hideMark/>
          </w:tcPr>
          <w:p w:rsidR="008D3C13" w:rsidRPr="00441C53"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441C53"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hAnsi="Arial" w:cs="Arial"/>
                <w:sz w:val="20"/>
                <w:szCs w:val="20"/>
                <w:lang w:val="sv-SE"/>
              </w:rPr>
            </w:pPr>
          </w:p>
          <w:p w:rsidR="008D3C13" w:rsidRPr="00441C53" w:rsidRDefault="008D3C13" w:rsidP="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rPr>
                <w:rFonts w:ascii="Arial" w:eastAsia="Times New Roman" w:hAnsi="Arial" w:cs="Arial"/>
                <w:sz w:val="20"/>
                <w:szCs w:val="20"/>
                <w:lang w:val="sv-SE" w:eastAsia="sv-SE"/>
              </w:rPr>
            </w:pPr>
          </w:p>
        </w:tc>
      </w:tr>
    </w:tbl>
    <w:p w:rsidR="008D3C13" w:rsidRPr="00441C53" w:rsidRDefault="008D3C13" w:rsidP="007172C6">
      <w:pPr>
        <w:rPr>
          <w:b/>
          <w:sz w:val="32"/>
          <w:szCs w:val="32"/>
          <w:lang w:val="sv-SE"/>
        </w:rPr>
      </w:pPr>
    </w:p>
    <w:sectPr w:rsidR="008D3C13" w:rsidRPr="00441C53" w:rsidSect="008165F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A41971"/>
    <w:multiLevelType w:val="hybridMultilevel"/>
    <w:tmpl w:val="9518580C"/>
    <w:lvl w:ilvl="0" w:tplc="73B8DC50">
      <w:start w:val="1"/>
      <w:numFmt w:val="bullet"/>
      <w:lvlText w:val=""/>
      <w:lvlJc w:val="left"/>
      <w:pPr>
        <w:ind w:left="720" w:hanging="360"/>
      </w:pPr>
      <w:rPr>
        <w:rFonts w:ascii="Symbol" w:hAnsi="Symbol" w:hint="default"/>
      </w:rPr>
    </w:lvl>
    <w:lvl w:ilvl="1" w:tplc="9A46DE3C" w:tentative="1">
      <w:start w:val="1"/>
      <w:numFmt w:val="bullet"/>
      <w:lvlText w:val="o"/>
      <w:lvlJc w:val="left"/>
      <w:pPr>
        <w:ind w:left="1440" w:hanging="360"/>
      </w:pPr>
      <w:rPr>
        <w:rFonts w:ascii="Courier New" w:hAnsi="Courier New" w:cs="Courier New" w:hint="default"/>
      </w:rPr>
    </w:lvl>
    <w:lvl w:ilvl="2" w:tplc="38269D64" w:tentative="1">
      <w:start w:val="1"/>
      <w:numFmt w:val="bullet"/>
      <w:lvlText w:val=""/>
      <w:lvlJc w:val="left"/>
      <w:pPr>
        <w:ind w:left="2160" w:hanging="360"/>
      </w:pPr>
      <w:rPr>
        <w:rFonts w:ascii="Wingdings" w:hAnsi="Wingdings" w:hint="default"/>
      </w:rPr>
    </w:lvl>
    <w:lvl w:ilvl="3" w:tplc="7346A84C" w:tentative="1">
      <w:start w:val="1"/>
      <w:numFmt w:val="bullet"/>
      <w:lvlText w:val=""/>
      <w:lvlJc w:val="left"/>
      <w:pPr>
        <w:ind w:left="2880" w:hanging="360"/>
      </w:pPr>
      <w:rPr>
        <w:rFonts w:ascii="Symbol" w:hAnsi="Symbol" w:hint="default"/>
      </w:rPr>
    </w:lvl>
    <w:lvl w:ilvl="4" w:tplc="04F6C0F8" w:tentative="1">
      <w:start w:val="1"/>
      <w:numFmt w:val="bullet"/>
      <w:lvlText w:val="o"/>
      <w:lvlJc w:val="left"/>
      <w:pPr>
        <w:ind w:left="3600" w:hanging="360"/>
      </w:pPr>
      <w:rPr>
        <w:rFonts w:ascii="Courier New" w:hAnsi="Courier New" w:cs="Courier New" w:hint="default"/>
      </w:rPr>
    </w:lvl>
    <w:lvl w:ilvl="5" w:tplc="78667B20" w:tentative="1">
      <w:start w:val="1"/>
      <w:numFmt w:val="bullet"/>
      <w:lvlText w:val=""/>
      <w:lvlJc w:val="left"/>
      <w:pPr>
        <w:ind w:left="4320" w:hanging="360"/>
      </w:pPr>
      <w:rPr>
        <w:rFonts w:ascii="Wingdings" w:hAnsi="Wingdings" w:hint="default"/>
      </w:rPr>
    </w:lvl>
    <w:lvl w:ilvl="6" w:tplc="DE1EB1BC" w:tentative="1">
      <w:start w:val="1"/>
      <w:numFmt w:val="bullet"/>
      <w:lvlText w:val=""/>
      <w:lvlJc w:val="left"/>
      <w:pPr>
        <w:ind w:left="5040" w:hanging="360"/>
      </w:pPr>
      <w:rPr>
        <w:rFonts w:ascii="Symbol" w:hAnsi="Symbol" w:hint="default"/>
      </w:rPr>
    </w:lvl>
    <w:lvl w:ilvl="7" w:tplc="0600A0B8" w:tentative="1">
      <w:start w:val="1"/>
      <w:numFmt w:val="bullet"/>
      <w:lvlText w:val="o"/>
      <w:lvlJc w:val="left"/>
      <w:pPr>
        <w:ind w:left="5760" w:hanging="360"/>
      </w:pPr>
      <w:rPr>
        <w:rFonts w:ascii="Courier New" w:hAnsi="Courier New" w:cs="Courier New" w:hint="default"/>
      </w:rPr>
    </w:lvl>
    <w:lvl w:ilvl="8" w:tplc="63029FC0"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2C6"/>
    <w:rsid w:val="00033ED7"/>
    <w:rsid w:val="000B3F60"/>
    <w:rsid w:val="000B51B3"/>
    <w:rsid w:val="00101EBF"/>
    <w:rsid w:val="001C7B38"/>
    <w:rsid w:val="001D6107"/>
    <w:rsid w:val="001E0F27"/>
    <w:rsid w:val="003106A7"/>
    <w:rsid w:val="003E0027"/>
    <w:rsid w:val="00441C53"/>
    <w:rsid w:val="00445A99"/>
    <w:rsid w:val="004E497E"/>
    <w:rsid w:val="004F43BF"/>
    <w:rsid w:val="00577ACE"/>
    <w:rsid w:val="006014F0"/>
    <w:rsid w:val="006D2426"/>
    <w:rsid w:val="00713F65"/>
    <w:rsid w:val="007172C6"/>
    <w:rsid w:val="007D1ACB"/>
    <w:rsid w:val="007E2EFF"/>
    <w:rsid w:val="008165F2"/>
    <w:rsid w:val="008225D6"/>
    <w:rsid w:val="0083628C"/>
    <w:rsid w:val="00844CCE"/>
    <w:rsid w:val="00897E12"/>
    <w:rsid w:val="008C7047"/>
    <w:rsid w:val="008D3C13"/>
    <w:rsid w:val="008E6576"/>
    <w:rsid w:val="008F72CD"/>
    <w:rsid w:val="00911D2F"/>
    <w:rsid w:val="00926BFF"/>
    <w:rsid w:val="00966A20"/>
    <w:rsid w:val="009E51BE"/>
    <w:rsid w:val="00A22D88"/>
    <w:rsid w:val="00A95DE0"/>
    <w:rsid w:val="00AA3E79"/>
    <w:rsid w:val="00AA6D37"/>
    <w:rsid w:val="00AD0D11"/>
    <w:rsid w:val="00B06709"/>
    <w:rsid w:val="00BD7A0A"/>
    <w:rsid w:val="00C17464"/>
    <w:rsid w:val="00C415A1"/>
    <w:rsid w:val="00C477E0"/>
    <w:rsid w:val="00D06DE8"/>
    <w:rsid w:val="00D31CC8"/>
    <w:rsid w:val="00D67281"/>
    <w:rsid w:val="00D77629"/>
    <w:rsid w:val="00D93286"/>
    <w:rsid w:val="00DB1A34"/>
    <w:rsid w:val="00DE247E"/>
    <w:rsid w:val="00DF3883"/>
    <w:rsid w:val="00E27404"/>
    <w:rsid w:val="00E675B3"/>
    <w:rsid w:val="00E82F8D"/>
    <w:rsid w:val="00E90B48"/>
    <w:rsid w:val="00E95547"/>
    <w:rsid w:val="00EA395E"/>
    <w:rsid w:val="00F272B7"/>
    <w:rsid w:val="00F77103"/>
    <w:rsid w:val="00FD6E6E"/>
    <w:rsid w:val="00FE68E7"/>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A4235"/>
  <w15:docId w15:val="{449D038E-52A2-410C-B97B-1A1899B06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6A2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7172C6"/>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172C6"/>
    <w:rPr>
      <w:rFonts w:ascii="Tahoma" w:hAnsi="Tahoma" w:cs="Tahoma"/>
      <w:sz w:val="16"/>
      <w:szCs w:val="16"/>
    </w:rPr>
  </w:style>
  <w:style w:type="paragraph" w:styleId="NormalWeb">
    <w:name w:val="Normal (Web)"/>
    <w:basedOn w:val="Normal"/>
    <w:uiPriority w:val="99"/>
    <w:unhideWhenUsed/>
    <w:rsid w:val="008D3C13"/>
    <w:pPr>
      <w:spacing w:after="0" w:line="240" w:lineRule="auto"/>
    </w:pPr>
    <w:rPr>
      <w:rFonts w:ascii="Times New Roman" w:eastAsia="Times New Roman" w:hAnsi="Times New Roman" w:cs="Times New Roman"/>
      <w:sz w:val="24"/>
      <w:szCs w:val="24"/>
      <w:lang w:eastAsia="sv-SE"/>
    </w:rPr>
  </w:style>
  <w:style w:type="paragraph" w:styleId="FormateretHTML">
    <w:name w:val="HTML Preformatted"/>
    <w:basedOn w:val="Normal"/>
    <w:link w:val="FormateretHTMLTegn"/>
    <w:uiPriority w:val="99"/>
    <w:unhideWhenUsed/>
    <w:rsid w:val="008D3C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8" w:lineRule="auto"/>
    </w:pPr>
    <w:rPr>
      <w:rFonts w:ascii="Courier New" w:eastAsia="Times New Roman" w:hAnsi="Courier New" w:cs="Courier New"/>
      <w:sz w:val="20"/>
      <w:szCs w:val="20"/>
      <w:lang w:eastAsia="sv-SE"/>
    </w:rPr>
  </w:style>
  <w:style w:type="character" w:customStyle="1" w:styleId="FormateretHTMLTegn">
    <w:name w:val="Formateret HTML Tegn"/>
    <w:basedOn w:val="Standardskrifttypeiafsnit"/>
    <w:link w:val="FormateretHTML"/>
    <w:uiPriority w:val="99"/>
    <w:rsid w:val="008D3C13"/>
    <w:rPr>
      <w:rFonts w:ascii="Courier New" w:eastAsia="Times New Roman" w:hAnsi="Courier New" w:cs="Courier New"/>
      <w:sz w:val="20"/>
      <w:szCs w:val="20"/>
      <w:lang w:eastAsia="sv-SE"/>
    </w:rPr>
  </w:style>
  <w:style w:type="paragraph" w:styleId="Listeafsnit">
    <w:name w:val="List Paragraph"/>
    <w:basedOn w:val="Normal"/>
    <w:uiPriority w:val="34"/>
    <w:qFormat/>
    <w:rsid w:val="004E4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3BCE8-7120-4D4D-8535-3A2A5E2C7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130</Words>
  <Characters>798</Characters>
  <Application>Microsoft Office Word</Application>
  <DocSecurity>0</DocSecurity>
  <Lines>6</Lines>
  <Paragraphs>1</Paragraphs>
  <ScaleCrop>false</ScaleCrop>
  <HeadingPairs>
    <vt:vector size="6" baseType="variant">
      <vt:variant>
        <vt:lpstr>Titel</vt:lpstr>
      </vt:variant>
      <vt:variant>
        <vt:i4>1</vt:i4>
      </vt:variant>
      <vt:variant>
        <vt:lpstr>Title</vt:lpstr>
      </vt:variant>
      <vt:variant>
        <vt:i4>1</vt:i4>
      </vt:variant>
      <vt:variant>
        <vt:lpstr>Rubrik</vt:lpstr>
      </vt:variant>
      <vt:variant>
        <vt:i4>1</vt:i4>
      </vt:variant>
    </vt:vector>
  </HeadingPairs>
  <TitlesOfParts>
    <vt:vector size="3" baseType="lpstr">
      <vt:lpstr/>
      <vt:lpstr/>
      <vt:lpstr/>
    </vt:vector>
  </TitlesOfParts>
  <Company>Flügger A/S</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haok</dc:creator>
  <cp:lastModifiedBy>Søren Back Dalgaard</cp:lastModifiedBy>
  <cp:revision>12</cp:revision>
  <cp:lastPrinted>2012-12-13T14:15:00Z</cp:lastPrinted>
  <dcterms:created xsi:type="dcterms:W3CDTF">2018-10-19T10:21:00Z</dcterms:created>
  <dcterms:modified xsi:type="dcterms:W3CDTF">2019-08-20T06:21:00Z</dcterms:modified>
</cp:coreProperties>
</file>