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B1C" w:rsidRDefault="00BF35C7" w:rsidP="000D4B1C">
      <w:pPr>
        <w:rPr>
          <w:rFonts w:ascii="Arial" w:hAnsi="Arial" w:cs="Arial"/>
          <w:b/>
          <w:sz w:val="36"/>
          <w:szCs w:val="36"/>
          <w:lang w:val="sv-SE"/>
        </w:rPr>
      </w:pPr>
      <w:r>
        <w:rPr>
          <w:noProof/>
          <w:lang w:val="en-US" w:eastAsia="zh-TW"/>
        </w:rPr>
        <w:drawing>
          <wp:anchor distT="0" distB="0" distL="114300" distR="114300" simplePos="0" relativeHeight="251658240" behindDoc="0" locked="0" layoutInCell="1" allowOverlap="1">
            <wp:simplePos x="0" y="0"/>
            <wp:positionH relativeFrom="column">
              <wp:posOffset>66675</wp:posOffset>
            </wp:positionH>
            <wp:positionV relativeFrom="paragraph">
              <wp:posOffset>361950</wp:posOffset>
            </wp:positionV>
            <wp:extent cx="1628775" cy="1382395"/>
            <wp:effectExtent l="0" t="0" r="0" b="0"/>
            <wp:wrapThrough wrapText="bothSides">
              <wp:wrapPolygon edited="0">
                <wp:start x="0" y="0"/>
                <wp:lineTo x="0" y="21431"/>
                <wp:lineTo x="21474" y="21431"/>
                <wp:lineTo x="21474"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93570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877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47E">
        <w:rPr>
          <w:noProof/>
          <w:lang w:val="en-US" w:eastAsia="zh-TW"/>
        </w:rPr>
        <w:drawing>
          <wp:anchor distT="0" distB="0" distL="114300" distR="114300" simplePos="0" relativeHeight="251656192"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843340" name="Bild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0D4B1C" w:rsidRPr="004C74CC">
        <w:rPr>
          <w:rFonts w:ascii="Arial" w:hAnsi="Arial" w:cs="Arial"/>
          <w:b/>
          <w:sz w:val="36"/>
          <w:szCs w:val="36"/>
          <w:lang w:val="sv-SE"/>
        </w:rPr>
        <w:t>REFLEKT Nyans Wall Paint</w:t>
      </w:r>
    </w:p>
    <w:p w:rsidR="000D4B1C" w:rsidRDefault="0051120E" w:rsidP="000D4B1C">
      <w:pPr>
        <w:jc w:val="both"/>
        <w:rPr>
          <w:noProof/>
          <w:lang w:val="sv-SE" w:eastAsia="sv-SE"/>
        </w:rPr>
      </w:pPr>
      <w:r>
        <w:rPr>
          <w:noProof/>
          <w:lang w:val="en-US" w:eastAsia="zh-TW"/>
        </w:rPr>
        <w:drawing>
          <wp:anchor distT="0" distB="0" distL="114300" distR="114300" simplePos="0" relativeHeight="251658240" behindDoc="0" locked="0" layoutInCell="1" allowOverlap="1">
            <wp:simplePos x="0" y="0"/>
            <wp:positionH relativeFrom="column">
              <wp:posOffset>1271905</wp:posOffset>
            </wp:positionH>
            <wp:positionV relativeFrom="paragraph">
              <wp:posOffset>93345</wp:posOffset>
            </wp:positionV>
            <wp:extent cx="1078230" cy="1095375"/>
            <wp:effectExtent l="0" t="0" r="0" b="0"/>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395754" name=""/>
                    <pic:cNvPicPr/>
                  </pic:nvPicPr>
                  <pic:blipFill>
                    <a:blip r:embed="rId8">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p>
    <w:p w:rsidR="008165F2" w:rsidRDefault="008F32B6" w:rsidP="008165F2">
      <w:pPr>
        <w:rPr>
          <w:rFonts w:ascii="Arial" w:hAnsi="Arial" w:cs="Arial"/>
          <w:b/>
          <w:sz w:val="36"/>
          <w:szCs w:val="36"/>
          <w:lang w:val="sv-SE"/>
        </w:rPr>
      </w:pPr>
      <w:r>
        <w:rPr>
          <w:noProof/>
          <w:lang w:val="sv-SE" w:eastAsia="sv-SE"/>
        </w:rPr>
        <w:t xml:space="preserve"> </w:t>
      </w:r>
    </w:p>
    <w:p w:rsidR="00AA6D37" w:rsidRDefault="00AA6D37" w:rsidP="008165F2">
      <w:pPr>
        <w:rPr>
          <w:rFonts w:ascii="Arial" w:hAnsi="Arial" w:cs="Arial"/>
          <w:b/>
          <w:sz w:val="36"/>
          <w:szCs w:val="36"/>
          <w:lang w:val="sv-SE"/>
        </w:rPr>
      </w:pPr>
    </w:p>
    <w:p w:rsidR="00AA6D37" w:rsidRDefault="00AA6D37" w:rsidP="008165F2">
      <w:pPr>
        <w:rPr>
          <w:rFonts w:ascii="Arial" w:hAnsi="Arial" w:cs="Arial"/>
          <w:b/>
          <w:sz w:val="36"/>
          <w:szCs w:val="36"/>
          <w:lang w:val="sv-SE"/>
        </w:rPr>
      </w:pPr>
    </w:p>
    <w:p w:rsidR="007172C6" w:rsidRPr="006D2426" w:rsidRDefault="0051120E" w:rsidP="00011D85">
      <w:pPr>
        <w:rPr>
          <w:rFonts w:ascii="Arial" w:hAnsi="Arial" w:cs="Arial"/>
          <w:b/>
          <w:sz w:val="32"/>
          <w:szCs w:val="32"/>
          <w:lang w:val="sv-SE"/>
        </w:rPr>
      </w:pPr>
      <w:r>
        <w:rPr>
          <w:rFonts w:ascii="Arial" w:eastAsia="Times New Roman" w:hAnsi="Arial" w:cs="Arial"/>
          <w:noProof/>
          <w:sz w:val="20"/>
          <w:szCs w:val="20"/>
        </w:rPr>
        <w:pict>
          <v:rect id="Rectangle 2" o:spid="_x0000_s1026" style="position:absolute;margin-left:-15.85pt;margin-top:254.85pt;width:523pt;height:344.95pt;z-index:251659264;visibility:visible;mso-wrap-style:square;mso-width-percent:0;mso-wrap-distance-left:9pt;mso-wrap-distance-top:0;mso-wrap-distance-right:9pt;mso-wrap-distance-bottom:0;mso-width-percent:0;mso-width-relative:page;mso-height-relative:page;v-text-anchor:top" strokeweight="1.5pt">
            <v:textbox>
              <w:txbxContent>
                <w:p w:rsidR="00C8626C" w:rsidRDefault="00C8626C" w:rsidP="006D2426">
                  <w:pPr>
                    <w:spacing w:after="0"/>
                    <w:rPr>
                      <w:rFonts w:ascii="Arial" w:eastAsia="Times New Roman" w:hAnsi="Arial" w:cs="Arial"/>
                      <w:b/>
                      <w:sz w:val="24"/>
                      <w:szCs w:val="24"/>
                      <w:lang w:val="sv-SE" w:eastAsia="sv-SE"/>
                    </w:rPr>
                  </w:pPr>
                </w:p>
                <w:p w:rsidR="00C8626C" w:rsidRPr="00136492" w:rsidRDefault="00BF35C7" w:rsidP="006D2426">
                  <w:pPr>
                    <w:spacing w:after="0"/>
                    <w:rPr>
                      <w:rFonts w:ascii="Arial" w:eastAsia="Times New Roman" w:hAnsi="Arial" w:cs="Arial"/>
                      <w:b/>
                      <w:sz w:val="20"/>
                      <w:szCs w:val="20"/>
                      <w:lang w:val="fi-FI" w:eastAsia="sv-SE"/>
                    </w:rPr>
                  </w:pPr>
                  <w:r w:rsidRPr="00136492">
                    <w:rPr>
                      <w:rFonts w:ascii="Arial" w:eastAsia="Arial" w:hAnsi="Arial" w:cs="Arial"/>
                      <w:b/>
                      <w:bCs/>
                      <w:sz w:val="20"/>
                      <w:szCs w:val="20"/>
                      <w:bdr w:val="nil"/>
                      <w:lang w:val="fi-FI" w:eastAsia="sv-SE"/>
                    </w:rPr>
                    <w:t>Tekniset tiedot:</w:t>
                  </w:r>
                </w:p>
                <w:p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Kiiltoaste:</w:t>
                  </w:r>
                  <w:r w:rsidRPr="00136492">
                    <w:rPr>
                      <w:rFonts w:ascii="Arial" w:eastAsia="Arial" w:hAnsi="Arial" w:cs="Arial"/>
                      <w:b/>
                      <w:bCs/>
                      <w:sz w:val="20"/>
                      <w:szCs w:val="20"/>
                      <w:bdr w:val="nil"/>
                      <w:lang w:val="fi-FI" w:eastAsia="sv-SE"/>
                    </w:rPr>
                    <w:tab/>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7, matta</w:t>
                  </w:r>
                </w:p>
                <w:p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Tiheys:</w:t>
                  </w:r>
                  <w:r w:rsidRPr="00136492">
                    <w:rPr>
                      <w:rFonts w:ascii="Arial" w:eastAsia="Arial" w:hAnsi="Arial" w:cs="Arial"/>
                      <w:sz w:val="20"/>
                      <w:szCs w:val="20"/>
                      <w:bdr w:val="nil"/>
                      <w:lang w:val="fi-FI" w:eastAsia="sv-SE"/>
                    </w:rPr>
                    <w:t xml:space="preserve"> </w:t>
                  </w:r>
                  <w:r w:rsidRPr="00136492">
                    <w:rPr>
                      <w:rFonts w:ascii="Arial" w:eastAsia="Arial" w:hAnsi="Arial" w:cs="Arial"/>
                      <w:sz w:val="20"/>
                      <w:szCs w:val="20"/>
                      <w:bdr w:val="nil"/>
                      <w:lang w:val="fi-FI" w:eastAsia="sv-SE"/>
                    </w:rPr>
                    <w:tab/>
                  </w:r>
                  <w:r w:rsidRPr="00136492">
                    <w:rPr>
                      <w:rFonts w:ascii="Arial" w:eastAsia="Arial" w:hAnsi="Arial" w:cs="Arial"/>
                      <w:sz w:val="20"/>
                      <w:szCs w:val="20"/>
                      <w:bdr w:val="nil"/>
                      <w:lang w:val="fi-FI" w:eastAsia="sv-SE"/>
                    </w:rPr>
                    <w:tab/>
                    <w:t>n. 1,3 kg/l</w:t>
                  </w:r>
                </w:p>
                <w:p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Kuiva-ainepitoisuus:</w:t>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n. 49 paino-%</w:t>
                  </w:r>
                </w:p>
                <w:p w:rsidR="00C8626C" w:rsidRPr="00136492" w:rsidRDefault="00BF35C7" w:rsidP="008F32B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Riittoisuus:</w:t>
                  </w:r>
                  <w:r w:rsidRPr="00136492">
                    <w:rPr>
                      <w:rFonts w:ascii="Arial" w:eastAsia="Arial" w:hAnsi="Arial" w:cs="Arial"/>
                      <w:b/>
                      <w:bCs/>
                      <w:sz w:val="20"/>
                      <w:szCs w:val="20"/>
                      <w:bdr w:val="nil"/>
                      <w:lang w:val="fi-FI" w:eastAsia="sv-SE"/>
                    </w:rPr>
                    <w:tab/>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 xml:space="preserve">n. 10 m²/l </w:t>
                  </w:r>
                </w:p>
                <w:p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Maalauslämpötila:</w:t>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Vähint. +10 °C, ilmankosteus enint. 80 % RH</w:t>
                  </w:r>
                </w:p>
                <w:p w:rsidR="00C8626C" w:rsidRPr="00136492" w:rsidRDefault="00BF35C7" w:rsidP="006D2426">
                  <w:pPr>
                    <w:spacing w:after="0"/>
                    <w:rPr>
                      <w:rFonts w:ascii="Arial" w:eastAsia="Times New Roman" w:hAnsi="Arial" w:cs="Arial"/>
                      <w:b/>
                      <w:sz w:val="20"/>
                      <w:szCs w:val="20"/>
                      <w:lang w:val="fi-FI" w:eastAsia="sv-SE"/>
                    </w:rPr>
                  </w:pPr>
                  <w:r w:rsidRPr="00136492">
                    <w:rPr>
                      <w:rFonts w:ascii="Arial" w:eastAsia="Arial" w:hAnsi="Arial" w:cs="Arial"/>
                      <w:b/>
                      <w:bCs/>
                      <w:sz w:val="20"/>
                      <w:szCs w:val="20"/>
                      <w:bdr w:val="nil"/>
                      <w:lang w:val="fi-FI" w:eastAsia="sv-SE"/>
                    </w:rPr>
                    <w:t>Kuivumisaika +23 °C:ssa ja normaalissa</w:t>
                  </w:r>
                </w:p>
                <w:p w:rsidR="00BF35C7" w:rsidRPr="00136492" w:rsidRDefault="00BF35C7" w:rsidP="006D2426">
                  <w:pPr>
                    <w:spacing w:after="0"/>
                    <w:rPr>
                      <w:rFonts w:ascii="Arial" w:eastAsia="Arial" w:hAnsi="Arial" w:cs="Arial"/>
                      <w:b/>
                      <w:bCs/>
                      <w:sz w:val="20"/>
                      <w:szCs w:val="20"/>
                      <w:bdr w:val="nil"/>
                      <w:lang w:val="fi-FI" w:eastAsia="sv-SE"/>
                    </w:rPr>
                  </w:pPr>
                  <w:r w:rsidRPr="00136492">
                    <w:rPr>
                      <w:rFonts w:ascii="Arial" w:eastAsia="Arial" w:hAnsi="Arial" w:cs="Arial"/>
                      <w:b/>
                      <w:bCs/>
                      <w:sz w:val="20"/>
                      <w:szCs w:val="20"/>
                      <w:bdr w:val="nil"/>
                      <w:lang w:val="fi-FI" w:eastAsia="sv-SE"/>
                    </w:rPr>
                    <w:t xml:space="preserve">ilmankosteudessa </w:t>
                  </w:r>
                </w:p>
                <w:p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(60 % RH):</w:t>
                  </w:r>
                  <w:r w:rsidRPr="00136492">
                    <w:rPr>
                      <w:rFonts w:ascii="Arial" w:eastAsia="Arial" w:hAnsi="Arial" w:cs="Arial"/>
                      <w:b/>
                      <w:bCs/>
                      <w:sz w:val="20"/>
                      <w:szCs w:val="20"/>
                      <w:bdr w:val="nil"/>
                      <w:lang w:val="fi-FI" w:eastAsia="sv-SE"/>
                    </w:rPr>
                    <w:tab/>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Kosketuskuiva: n. 1 tunti</w:t>
                  </w:r>
                </w:p>
                <w:p w:rsidR="00C8626C" w:rsidRPr="00136492" w:rsidRDefault="00BF35C7" w:rsidP="006D2426">
                  <w:pPr>
                    <w:spacing w:after="0"/>
                    <w:ind w:left="1304" w:firstLine="1304"/>
                    <w:rPr>
                      <w:rFonts w:ascii="Arial" w:eastAsia="Times New Roman" w:hAnsi="Arial" w:cs="Arial"/>
                      <w:sz w:val="20"/>
                      <w:szCs w:val="20"/>
                      <w:lang w:val="fi-FI" w:eastAsia="sv-SE"/>
                    </w:rPr>
                  </w:pPr>
                  <w:r w:rsidRPr="00136492">
                    <w:rPr>
                      <w:rFonts w:ascii="Arial" w:eastAsia="Arial" w:hAnsi="Arial" w:cs="Arial"/>
                      <w:sz w:val="20"/>
                      <w:szCs w:val="20"/>
                      <w:bdr w:val="nil"/>
                      <w:lang w:val="fi-FI" w:eastAsia="sv-SE"/>
                    </w:rPr>
                    <w:t>Maalauskuiva: n. 2 tuntia</w:t>
                  </w:r>
                </w:p>
                <w:p w:rsidR="00C8626C" w:rsidRPr="00136492" w:rsidRDefault="00BF35C7" w:rsidP="006D2426">
                  <w:pPr>
                    <w:spacing w:after="0"/>
                    <w:ind w:left="1304" w:firstLine="1304"/>
                    <w:rPr>
                      <w:rFonts w:ascii="Arial" w:eastAsia="Times New Roman" w:hAnsi="Arial" w:cs="Arial"/>
                      <w:sz w:val="20"/>
                      <w:szCs w:val="20"/>
                      <w:lang w:val="fi-FI" w:eastAsia="sv-SE"/>
                    </w:rPr>
                  </w:pPr>
                  <w:r w:rsidRPr="00136492">
                    <w:rPr>
                      <w:rFonts w:ascii="Arial" w:eastAsia="Arial" w:hAnsi="Arial" w:cs="Arial"/>
                      <w:sz w:val="20"/>
                      <w:szCs w:val="20"/>
                      <w:bdr w:val="nil"/>
                      <w:lang w:val="fi-FI" w:eastAsia="sv-SE"/>
                    </w:rPr>
                    <w:t>Läpikuiva: Useita vuorokausia</w:t>
                  </w:r>
                </w:p>
                <w:p w:rsidR="0051120E" w:rsidRPr="0051120E" w:rsidRDefault="0051120E" w:rsidP="0051120E">
                  <w:pPr>
                    <w:tabs>
                      <w:tab w:val="left" w:pos="2880"/>
                    </w:tabs>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Ohenne:</w:t>
                  </w:r>
                  <w:r>
                    <w:rPr>
                      <w:rFonts w:ascii="Arial" w:eastAsia="Arial" w:hAnsi="Arial" w:cs="Arial"/>
                      <w:b/>
                      <w:bCs/>
                      <w:sz w:val="20"/>
                      <w:szCs w:val="20"/>
                      <w:bdr w:val="nil"/>
                      <w:lang w:val="fi-FI" w:eastAsia="sv-SE"/>
                    </w:rPr>
                    <w:t xml:space="preserve">                                </w:t>
                  </w:r>
                  <w:r>
                    <w:rPr>
                      <w:rFonts w:ascii="Arial" w:eastAsia="Arial" w:hAnsi="Arial" w:cs="Arial"/>
                      <w:sz w:val="20"/>
                      <w:szCs w:val="20"/>
                      <w:bdr w:val="nil"/>
                      <w:lang w:val="fi-FI" w:eastAsia="sv-SE"/>
                    </w:rPr>
                    <w:t>Vesi</w:t>
                  </w:r>
                </w:p>
                <w:p w:rsidR="0051120E" w:rsidRPr="0051120E" w:rsidRDefault="0051120E" w:rsidP="0051120E">
                  <w:pPr>
                    <w:tabs>
                      <w:tab w:val="left" w:pos="2880"/>
                    </w:tabs>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Työvälineiden puhdistus:</w:t>
                  </w:r>
                  <w:r>
                    <w:rPr>
                      <w:rFonts w:ascii="Arial" w:eastAsia="Arial" w:hAnsi="Arial" w:cs="Arial"/>
                      <w:b/>
                      <w:bCs/>
                      <w:sz w:val="20"/>
                      <w:szCs w:val="20"/>
                      <w:bdr w:val="nil"/>
                      <w:lang w:val="fi-FI" w:eastAsia="sv-SE"/>
                    </w:rPr>
                    <w:t xml:space="preserve">   </w:t>
                  </w:r>
                  <w:r>
                    <w:rPr>
                      <w:rFonts w:ascii="Arial" w:eastAsia="Arial" w:hAnsi="Arial" w:cs="Arial"/>
                      <w:sz w:val="20"/>
                      <w:szCs w:val="20"/>
                      <w:bdr w:val="nil"/>
                      <w:lang w:val="fi-FI" w:eastAsia="sv-SE"/>
                    </w:rPr>
                    <w:t>Vesi</w:t>
                  </w:r>
                </w:p>
                <w:p w:rsidR="0051120E" w:rsidRPr="0051120E" w:rsidRDefault="0051120E" w:rsidP="0051120E">
                  <w:pPr>
                    <w:tabs>
                      <w:tab w:val="left" w:pos="2880"/>
                    </w:tabs>
                    <w:spacing w:after="0"/>
                    <w:rPr>
                      <w:rFonts w:ascii="Arial" w:eastAsia="Times New Roman" w:hAnsi="Arial" w:cs="Arial"/>
                      <w:sz w:val="20"/>
                      <w:szCs w:val="20"/>
                      <w:lang w:val="fi-FI" w:eastAsia="sv-SE"/>
                    </w:rPr>
                  </w:pPr>
                </w:p>
                <w:p w:rsidR="0051120E" w:rsidRPr="0051120E" w:rsidRDefault="0051120E" w:rsidP="0051120E">
                  <w:pPr>
                    <w:tabs>
                      <w:tab w:val="left" w:pos="2880"/>
                    </w:tabs>
                    <w:spacing w:after="0"/>
                    <w:ind w:left="2608" w:hanging="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ab/>
                    <w:t>Avaamattoman/avatun pakkauksen säilytys:</w:t>
                  </w:r>
                  <w:r>
                    <w:rPr>
                      <w:rFonts w:ascii="Arial" w:eastAsia="Arial" w:hAnsi="Arial" w:cs="Arial"/>
                      <w:sz w:val="20"/>
                      <w:szCs w:val="20"/>
                      <w:bdr w:val="nil"/>
                      <w:lang w:val="fi-FI" w:eastAsia="sv-SE"/>
                    </w:rPr>
                    <w:t xml:space="preserve"> Suljettuna viileässä ja jäätymättömässä paikassa.</w:t>
                  </w:r>
                </w:p>
                <w:p w:rsidR="0051120E" w:rsidRPr="0051120E" w:rsidRDefault="0051120E" w:rsidP="0051120E">
                  <w:pPr>
                    <w:tabs>
                      <w:tab w:val="left" w:pos="2880"/>
                    </w:tabs>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Henkilönsuojavarusteet: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51120E" w:rsidRPr="00AA6D37" w:rsidRDefault="0051120E" w:rsidP="0051120E">
                  <w:pPr>
                    <w:tabs>
                      <w:tab w:val="left" w:pos="2880"/>
                    </w:tabs>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mahdollisimman suuri osa maalista ennen vesipesua. Jäljelle jäävää maalia ei pidä hävittää sekajätteessä, vaan toimittaa jäteasemalle. Minimoi maalijätettä arvioimalla etukäteen maalin menekki. Huolehdi jäljelle jääneestä maalista siten, että voit käyttää sitä uudelleen. Tällä tavalla vähennät tehokkaasti tuotteen ympäristövaikutusta.</w:t>
                  </w:r>
                </w:p>
                <w:p w:rsidR="00C8626C" w:rsidRPr="00136492" w:rsidRDefault="00C8626C" w:rsidP="0051120E">
                  <w:pPr>
                    <w:spacing w:after="0"/>
                    <w:rPr>
                      <w:rFonts w:ascii="Arial" w:eastAsia="Times New Roman" w:hAnsi="Arial" w:cs="Arial"/>
                      <w:sz w:val="20"/>
                      <w:szCs w:val="20"/>
                      <w:lang w:val="fi-FI" w:eastAsia="sv-SE"/>
                    </w:rPr>
                  </w:pPr>
                </w:p>
              </w:txbxContent>
            </v:textbox>
          </v:rect>
        </w:pict>
      </w:r>
      <w:proofErr w:type="spellStart"/>
      <w:r w:rsidR="00BF35C7">
        <w:rPr>
          <w:rFonts w:ascii="Arial" w:eastAsia="Arial" w:hAnsi="Arial" w:cs="Arial"/>
          <w:b/>
          <w:bCs/>
          <w:sz w:val="36"/>
          <w:szCs w:val="36"/>
          <w:bdr w:val="nil"/>
          <w:lang w:val="sv-SE"/>
        </w:rPr>
        <w:t>Tuotekortti</w:t>
      </w:r>
      <w:proofErr w:type="spellEnd"/>
      <w:r w:rsidR="00BF35C7">
        <w:rPr>
          <w:rFonts w:ascii="Arial" w:eastAsia="Arial" w:hAnsi="Arial" w:cs="Arial"/>
          <w:b/>
          <w:bCs/>
          <w:sz w:val="36"/>
          <w:szCs w:val="36"/>
          <w:bdr w:val="nil"/>
          <w:lang w:val="sv-SE"/>
        </w:rPr>
        <w:t xml:space="preserve"> – </w:t>
      </w:r>
      <w:proofErr w:type="spellStart"/>
      <w:r w:rsidR="00BF35C7">
        <w:rPr>
          <w:rFonts w:ascii="Arial" w:eastAsia="Arial" w:hAnsi="Arial" w:cs="Arial"/>
          <w:b/>
          <w:bCs/>
          <w:sz w:val="36"/>
          <w:szCs w:val="36"/>
          <w:bdr w:val="nil"/>
          <w:lang w:val="sv-SE"/>
        </w:rPr>
        <w:t>Reflekt</w:t>
      </w:r>
      <w:proofErr w:type="spellEnd"/>
      <w:r w:rsidR="00BF35C7">
        <w:rPr>
          <w:rFonts w:ascii="Arial" w:eastAsia="Arial" w:hAnsi="Arial" w:cs="Arial"/>
          <w:b/>
          <w:bCs/>
          <w:sz w:val="36"/>
          <w:szCs w:val="36"/>
          <w:bdr w:val="nil"/>
          <w:lang w:val="sv-SE"/>
        </w:rPr>
        <w:t xml:space="preserve"> Nyans Seinämaali</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1468B4" w:rsidRPr="0051120E" w:rsidTr="006D2426">
        <w:trPr>
          <w:tblCellSpacing w:w="0" w:type="dxa"/>
        </w:trPr>
        <w:tc>
          <w:tcPr>
            <w:tcW w:w="0" w:type="auto"/>
            <w:tcMar>
              <w:top w:w="0" w:type="dxa"/>
              <w:left w:w="0" w:type="dxa"/>
              <w:bottom w:w="200" w:type="dxa"/>
              <w:right w:w="600" w:type="dxa"/>
            </w:tcMar>
            <w:hideMark/>
          </w:tcPr>
          <w:p w:rsidR="008D3C13" w:rsidRDefault="00BF35C7" w:rsidP="008D3C13">
            <w:pPr>
              <w:spacing w:after="0" w:line="240" w:lineRule="auto"/>
              <w:rPr>
                <w:rFonts w:ascii="Arial" w:eastAsia="Arial" w:hAnsi="Arial" w:cs="Arial"/>
                <w:b/>
                <w:bCs/>
                <w:sz w:val="20"/>
                <w:szCs w:val="20"/>
                <w:bdr w:val="nil"/>
                <w:lang w:val="sv-SE" w:eastAsia="sv-SE"/>
              </w:rPr>
            </w:pPr>
            <w:r>
              <w:rPr>
                <w:rFonts w:ascii="Arial" w:eastAsia="Arial" w:hAnsi="Arial" w:cs="Arial"/>
                <w:b/>
                <w:bCs/>
                <w:sz w:val="20"/>
                <w:szCs w:val="20"/>
                <w:bdr w:val="nil"/>
                <w:lang w:val="sv-SE" w:eastAsia="sv-SE"/>
              </w:rPr>
              <w:t xml:space="preserve">Tuotteen kuvaus: </w:t>
            </w:r>
          </w:p>
          <w:p w:rsidR="0051120E" w:rsidRDefault="0051120E" w:rsidP="008D3C13">
            <w:pPr>
              <w:spacing w:after="0" w:line="240" w:lineRule="auto"/>
              <w:rPr>
                <w:rFonts w:ascii="Arial" w:eastAsia="Times New Roman" w:hAnsi="Arial" w:cs="Arial"/>
                <w:b/>
                <w:sz w:val="20"/>
                <w:szCs w:val="20"/>
                <w:lang w:val="sv-SE" w:eastAsia="sv-SE"/>
              </w:rPr>
            </w:pPr>
          </w:p>
          <w:p w:rsidR="0051120E" w:rsidRDefault="0051120E" w:rsidP="008D3C13">
            <w:pPr>
              <w:spacing w:after="0" w:line="240" w:lineRule="auto"/>
              <w:rPr>
                <w:rFonts w:ascii="Arial" w:eastAsia="Times New Roman" w:hAnsi="Arial" w:cs="Arial"/>
                <w:b/>
                <w:sz w:val="20"/>
                <w:szCs w:val="20"/>
                <w:lang w:val="sv-SE" w:eastAsia="sv-SE"/>
              </w:rPr>
            </w:pPr>
          </w:p>
          <w:p w:rsidR="0051120E" w:rsidRDefault="0051120E" w:rsidP="008D3C13">
            <w:pPr>
              <w:spacing w:after="0" w:line="240" w:lineRule="auto"/>
              <w:rPr>
                <w:rFonts w:ascii="Arial" w:eastAsia="Times New Roman" w:hAnsi="Arial" w:cs="Arial"/>
                <w:b/>
                <w:sz w:val="20"/>
                <w:szCs w:val="20"/>
                <w:lang w:val="sv-SE" w:eastAsia="sv-SE"/>
              </w:rPr>
            </w:pPr>
          </w:p>
          <w:p w:rsidR="0051120E" w:rsidRDefault="0051120E" w:rsidP="008D3C13">
            <w:pPr>
              <w:spacing w:after="0" w:line="240" w:lineRule="auto"/>
              <w:rPr>
                <w:rFonts w:ascii="Arial" w:eastAsia="Times New Roman" w:hAnsi="Arial" w:cs="Arial"/>
                <w:b/>
                <w:sz w:val="20"/>
                <w:szCs w:val="20"/>
                <w:lang w:val="sv-SE" w:eastAsia="sv-SE"/>
              </w:rPr>
            </w:pPr>
          </w:p>
          <w:p w:rsidR="0051120E" w:rsidRDefault="0051120E" w:rsidP="008D3C13">
            <w:pPr>
              <w:spacing w:after="0" w:line="240" w:lineRule="auto"/>
              <w:rPr>
                <w:rFonts w:ascii="Arial" w:eastAsia="Times New Roman" w:hAnsi="Arial" w:cs="Arial"/>
                <w:b/>
                <w:sz w:val="20"/>
                <w:szCs w:val="20"/>
                <w:lang w:val="sv-SE" w:eastAsia="sv-SE"/>
              </w:rPr>
            </w:pPr>
          </w:p>
          <w:p w:rsidR="0051120E" w:rsidRDefault="0051120E" w:rsidP="008D3C13">
            <w:pPr>
              <w:spacing w:after="0" w:line="240" w:lineRule="auto"/>
              <w:rPr>
                <w:rFonts w:ascii="Arial" w:eastAsia="Arial" w:hAnsi="Arial" w:cs="Arial"/>
                <w:b/>
                <w:bCs/>
                <w:sz w:val="20"/>
                <w:szCs w:val="20"/>
                <w:bdr w:val="nil"/>
                <w:lang w:val="sv-SE" w:eastAsia="sv-SE"/>
              </w:rPr>
            </w:pPr>
          </w:p>
          <w:p w:rsidR="0051120E" w:rsidRDefault="0051120E" w:rsidP="008D3C13">
            <w:pPr>
              <w:spacing w:after="0" w:line="240" w:lineRule="auto"/>
              <w:rPr>
                <w:rFonts w:ascii="Arial" w:eastAsia="Arial" w:hAnsi="Arial" w:cs="Arial"/>
                <w:b/>
                <w:bCs/>
                <w:sz w:val="20"/>
                <w:szCs w:val="20"/>
                <w:bdr w:val="nil"/>
                <w:lang w:val="sv-SE" w:eastAsia="sv-SE"/>
              </w:rPr>
            </w:pPr>
            <w:proofErr w:type="spellStart"/>
            <w:r>
              <w:rPr>
                <w:rFonts w:ascii="Arial" w:eastAsia="Arial" w:hAnsi="Arial" w:cs="Arial"/>
                <w:b/>
                <w:bCs/>
                <w:sz w:val="20"/>
                <w:szCs w:val="20"/>
                <w:bdr w:val="nil"/>
                <w:lang w:val="sv-SE" w:eastAsia="sv-SE"/>
              </w:rPr>
              <w:t>Tuotteen</w:t>
            </w:r>
            <w:proofErr w:type="spellEnd"/>
            <w:r>
              <w:rPr>
                <w:rFonts w:ascii="Arial" w:eastAsia="Arial" w:hAnsi="Arial" w:cs="Arial"/>
                <w:b/>
                <w:bCs/>
                <w:sz w:val="20"/>
                <w:szCs w:val="20"/>
                <w:bdr w:val="nil"/>
                <w:lang w:val="sv-SE" w:eastAsia="sv-SE"/>
              </w:rPr>
              <w:t xml:space="preserve"> </w:t>
            </w:r>
            <w:proofErr w:type="spellStart"/>
            <w:r>
              <w:rPr>
                <w:rFonts w:ascii="Arial" w:eastAsia="Arial" w:hAnsi="Arial" w:cs="Arial"/>
                <w:b/>
                <w:bCs/>
                <w:sz w:val="20"/>
                <w:szCs w:val="20"/>
                <w:bdr w:val="nil"/>
                <w:lang w:val="sv-SE" w:eastAsia="sv-SE"/>
              </w:rPr>
              <w:t>käyttö</w:t>
            </w:r>
            <w:proofErr w:type="spellEnd"/>
            <w:r>
              <w:rPr>
                <w:rFonts w:ascii="Arial" w:eastAsia="Arial" w:hAnsi="Arial" w:cs="Arial"/>
                <w:b/>
                <w:bCs/>
                <w:sz w:val="20"/>
                <w:szCs w:val="20"/>
                <w:bdr w:val="nil"/>
                <w:lang w:val="sv-SE" w:eastAsia="sv-SE"/>
              </w:rPr>
              <w:t>:</w:t>
            </w:r>
          </w:p>
          <w:p w:rsidR="0051120E" w:rsidRDefault="0051120E" w:rsidP="008D3C13">
            <w:pPr>
              <w:spacing w:after="0" w:line="240" w:lineRule="auto"/>
              <w:rPr>
                <w:rFonts w:ascii="Arial" w:eastAsia="Times New Roman" w:hAnsi="Arial" w:cs="Arial"/>
                <w:b/>
                <w:sz w:val="20"/>
                <w:szCs w:val="20"/>
                <w:lang w:val="sv-SE" w:eastAsia="sv-SE"/>
              </w:rPr>
            </w:pPr>
          </w:p>
          <w:p w:rsidR="0051120E" w:rsidRDefault="0051120E" w:rsidP="008D3C13">
            <w:pPr>
              <w:spacing w:after="0" w:line="240" w:lineRule="auto"/>
              <w:rPr>
                <w:rFonts w:ascii="Arial" w:eastAsia="Times New Roman" w:hAnsi="Arial" w:cs="Arial"/>
                <w:b/>
                <w:sz w:val="20"/>
                <w:szCs w:val="20"/>
                <w:lang w:val="sv-SE" w:eastAsia="sv-SE"/>
              </w:rPr>
            </w:pPr>
          </w:p>
          <w:p w:rsidR="0051120E" w:rsidRPr="00AA6D37" w:rsidRDefault="0051120E" w:rsidP="0051120E">
            <w:pPr>
              <w:spacing w:after="0" w:line="240" w:lineRule="auto"/>
              <w:rPr>
                <w:rFonts w:ascii="Arial" w:eastAsia="Times New Roman" w:hAnsi="Arial" w:cs="Arial"/>
                <w:b/>
                <w:sz w:val="20"/>
                <w:szCs w:val="20"/>
                <w:lang w:eastAsia="sv-SE"/>
              </w:rPr>
            </w:pPr>
            <w:r>
              <w:rPr>
                <w:rFonts w:ascii="Arial" w:eastAsia="Arial" w:hAnsi="Arial" w:cs="Arial"/>
                <w:b/>
                <w:bCs/>
                <w:sz w:val="20"/>
                <w:szCs w:val="20"/>
                <w:bdr w:val="nil"/>
                <w:lang w:eastAsia="sv-SE"/>
              </w:rPr>
              <w:t xml:space="preserve">Tee </w:t>
            </w:r>
            <w:proofErr w:type="spellStart"/>
            <w:r>
              <w:rPr>
                <w:rFonts w:ascii="Arial" w:eastAsia="Arial" w:hAnsi="Arial" w:cs="Arial"/>
                <w:b/>
                <w:bCs/>
                <w:sz w:val="20"/>
                <w:szCs w:val="20"/>
                <w:bdr w:val="nil"/>
                <w:lang w:eastAsia="sv-SE"/>
              </w:rPr>
              <w:t>näin</w:t>
            </w:r>
            <w:proofErr w:type="spellEnd"/>
            <w:r>
              <w:rPr>
                <w:rFonts w:ascii="Arial" w:eastAsia="Arial" w:hAnsi="Arial" w:cs="Arial"/>
                <w:b/>
                <w:bCs/>
                <w:sz w:val="20"/>
                <w:szCs w:val="20"/>
                <w:bdr w:val="nil"/>
                <w:lang w:eastAsia="sv-SE"/>
              </w:rPr>
              <w:t xml:space="preserve">: </w:t>
            </w:r>
          </w:p>
          <w:p w:rsidR="0051120E" w:rsidRPr="00AA6D37" w:rsidRDefault="0051120E" w:rsidP="008D3C13">
            <w:pPr>
              <w:spacing w:after="0" w:line="240" w:lineRule="auto"/>
              <w:rPr>
                <w:rFonts w:ascii="Arial" w:eastAsia="Times New Roman" w:hAnsi="Arial" w:cs="Arial"/>
                <w:b/>
                <w:sz w:val="20"/>
                <w:szCs w:val="20"/>
                <w:lang w:val="sv-SE" w:eastAsia="sv-SE"/>
              </w:rPr>
            </w:pPr>
          </w:p>
        </w:tc>
        <w:tc>
          <w:tcPr>
            <w:tcW w:w="3590" w:type="pct"/>
            <w:tcMar>
              <w:top w:w="0" w:type="dxa"/>
              <w:left w:w="0" w:type="dxa"/>
              <w:bottom w:w="520" w:type="dxa"/>
              <w:right w:w="0" w:type="dxa"/>
            </w:tcMar>
            <w:hideMark/>
          </w:tcPr>
          <w:p w:rsidR="008D3C13" w:rsidRDefault="00BF35C7" w:rsidP="008D3C13">
            <w:pPr>
              <w:rPr>
                <w:rFonts w:ascii="Arial" w:eastAsia="Arial" w:hAnsi="Arial" w:cs="Arial"/>
                <w:sz w:val="20"/>
                <w:szCs w:val="20"/>
                <w:bdr w:val="nil"/>
                <w:lang w:val="sv-SE"/>
              </w:rPr>
            </w:pPr>
            <w:r w:rsidRPr="00136492">
              <w:rPr>
                <w:rFonts w:ascii="Arial" w:eastAsia="Arial" w:hAnsi="Arial" w:cs="Arial"/>
                <w:sz w:val="20"/>
                <w:szCs w:val="20"/>
                <w:bdr w:val="nil"/>
                <w:lang w:val="fi-FI"/>
              </w:rPr>
              <w:t xml:space="preserve">Nyans Seinämaali on erittäin laadukas silkkimattainen maali sisätilojen seinien maalaukseen. Moderni, helposti maalattava vesipohjainen PVA-/lateksimaali. Nyans Seinämaalilla on erittäin hyvä peittokyky, eikä se roisku ja valu helposti. Maali antaa kauniin silkkimattaisen pinnan, joka on helppo saada aikaan kevyin siveltimenvedoin. </w:t>
            </w:r>
            <w:proofErr w:type="spellStart"/>
            <w:r>
              <w:rPr>
                <w:rFonts w:ascii="Arial" w:eastAsia="Arial" w:hAnsi="Arial" w:cs="Arial"/>
                <w:sz w:val="20"/>
                <w:szCs w:val="20"/>
                <w:bdr w:val="nil"/>
                <w:lang w:val="sv-SE"/>
              </w:rPr>
              <w:t>Joutsenmerkitty</w:t>
            </w:r>
            <w:proofErr w:type="spellEnd"/>
            <w:r>
              <w:rPr>
                <w:rFonts w:ascii="Arial" w:eastAsia="Arial" w:hAnsi="Arial" w:cs="Arial"/>
                <w:sz w:val="20"/>
                <w:szCs w:val="20"/>
                <w:bdr w:val="nil"/>
                <w:lang w:val="sv-SE"/>
              </w:rPr>
              <w:t>.</w:t>
            </w:r>
          </w:p>
          <w:p w:rsidR="0051120E" w:rsidRDefault="0051120E" w:rsidP="008D3C13">
            <w:pPr>
              <w:rPr>
                <w:rFonts w:ascii="Arial" w:eastAsia="Arial" w:hAnsi="Arial" w:cs="Arial"/>
                <w:sz w:val="20"/>
                <w:szCs w:val="20"/>
                <w:bdr w:val="nil"/>
                <w:lang w:val="sv-SE"/>
              </w:rPr>
            </w:pPr>
            <w:r w:rsidRPr="00136492">
              <w:rPr>
                <w:rFonts w:ascii="Arial" w:eastAsia="Arial" w:hAnsi="Arial" w:cs="Arial"/>
                <w:sz w:val="20"/>
                <w:szCs w:val="20"/>
                <w:bdr w:val="nil"/>
                <w:lang w:val="fi-FI"/>
              </w:rPr>
              <w:t xml:space="preserve">Sopii kipsi-, rapatuille, betoni-, lasikuitu-, lasihuopa- ja tapetoiduille seinille. </w:t>
            </w:r>
            <w:proofErr w:type="spellStart"/>
            <w:r>
              <w:rPr>
                <w:rFonts w:ascii="Arial" w:eastAsia="Arial" w:hAnsi="Arial" w:cs="Arial"/>
                <w:sz w:val="20"/>
                <w:szCs w:val="20"/>
                <w:bdr w:val="nil"/>
                <w:lang w:val="sv-SE"/>
              </w:rPr>
              <w:t>Käytetään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kun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halutaan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kulutusta</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kestävä</w:t>
            </w:r>
            <w:proofErr w:type="spellEnd"/>
            <w:r>
              <w:rPr>
                <w:rFonts w:ascii="Arial" w:eastAsia="Arial" w:hAnsi="Arial" w:cs="Arial"/>
                <w:sz w:val="20"/>
                <w:szCs w:val="20"/>
                <w:bdr w:val="nil"/>
                <w:lang w:val="sv-SE"/>
              </w:rPr>
              <w:t xml:space="preserve"> ja </w:t>
            </w:r>
            <w:proofErr w:type="spellStart"/>
            <w:r>
              <w:rPr>
                <w:rFonts w:ascii="Arial" w:eastAsia="Arial" w:hAnsi="Arial" w:cs="Arial"/>
                <w:sz w:val="20"/>
                <w:szCs w:val="20"/>
                <w:bdr w:val="nil"/>
                <w:lang w:val="sv-SE"/>
              </w:rPr>
              <w:t>pestävä</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pinta</w:t>
            </w:r>
            <w:proofErr w:type="spellEnd"/>
            <w:r>
              <w:rPr>
                <w:rFonts w:ascii="Arial" w:eastAsia="Arial" w:hAnsi="Arial" w:cs="Arial"/>
                <w:sz w:val="20"/>
                <w:szCs w:val="20"/>
                <w:bdr w:val="nil"/>
                <w:lang w:val="sv-SE"/>
              </w:rPr>
              <w:t>.</w:t>
            </w:r>
          </w:p>
          <w:p w:rsidR="0051120E" w:rsidRPr="00136492" w:rsidRDefault="0051120E" w:rsidP="0051120E">
            <w:pPr>
              <w:pStyle w:val="Listeafsnit"/>
              <w:numPr>
                <w:ilvl w:val="0"/>
                <w:numId w:val="1"/>
              </w:numPr>
              <w:rPr>
                <w:rFonts w:ascii="Arial" w:hAnsi="Arial" w:cs="Arial"/>
                <w:sz w:val="20"/>
                <w:szCs w:val="20"/>
                <w:lang w:val="fi-FI"/>
              </w:rPr>
            </w:pPr>
            <w:r w:rsidRPr="00136492">
              <w:rPr>
                <w:rFonts w:ascii="Arial" w:eastAsia="Arial" w:hAnsi="Arial" w:cs="Arial"/>
                <w:sz w:val="20"/>
                <w:szCs w:val="20"/>
                <w:bdr w:val="nil"/>
                <w:lang w:val="fi-FI"/>
              </w:rPr>
              <w:t>Alustan on oltava puhdas, kuiva ja kiinteä</w:t>
            </w:r>
          </w:p>
          <w:p w:rsidR="0051120E" w:rsidRPr="00136492" w:rsidRDefault="0051120E" w:rsidP="0051120E">
            <w:pPr>
              <w:pStyle w:val="Listeafsnit"/>
              <w:numPr>
                <w:ilvl w:val="0"/>
                <w:numId w:val="1"/>
              </w:numPr>
              <w:rPr>
                <w:rFonts w:ascii="Arial" w:hAnsi="Arial" w:cs="Arial"/>
                <w:sz w:val="20"/>
                <w:szCs w:val="20"/>
                <w:lang w:val="fi-FI"/>
              </w:rPr>
            </w:pPr>
            <w:r w:rsidRPr="00136492">
              <w:rPr>
                <w:rFonts w:ascii="Arial" w:eastAsia="Arial" w:hAnsi="Arial" w:cs="Arial"/>
                <w:sz w:val="20"/>
                <w:szCs w:val="20"/>
                <w:bdr w:val="nil"/>
                <w:lang w:val="fi-FI"/>
              </w:rPr>
              <w:t xml:space="preserve">Mahdolliset pienet reiät ja halkeamat silotetaan </w:t>
            </w:r>
            <w:proofErr w:type="spellStart"/>
            <w:r w:rsidRPr="00136492">
              <w:rPr>
                <w:rFonts w:ascii="Arial" w:eastAsia="Arial" w:hAnsi="Arial" w:cs="Arial"/>
                <w:sz w:val="20"/>
                <w:szCs w:val="20"/>
                <w:bdr w:val="nil"/>
                <w:lang w:val="fi-FI"/>
              </w:rPr>
              <w:t>Reflekt</w:t>
            </w:r>
            <w:proofErr w:type="spellEnd"/>
            <w:r w:rsidRPr="00136492">
              <w:rPr>
                <w:rFonts w:ascii="Arial" w:eastAsia="Arial" w:hAnsi="Arial" w:cs="Arial"/>
                <w:sz w:val="20"/>
                <w:szCs w:val="20"/>
                <w:bdr w:val="nil"/>
                <w:lang w:val="fi-FI"/>
              </w:rPr>
              <w:t xml:space="preserve"> Kevytsilotteella</w:t>
            </w:r>
          </w:p>
          <w:p w:rsidR="0051120E" w:rsidRPr="00136492" w:rsidRDefault="0051120E" w:rsidP="0051120E">
            <w:pPr>
              <w:pStyle w:val="Listeafsnit"/>
              <w:numPr>
                <w:ilvl w:val="0"/>
                <w:numId w:val="1"/>
              </w:numPr>
              <w:rPr>
                <w:rFonts w:ascii="Arial" w:hAnsi="Arial" w:cs="Arial"/>
                <w:sz w:val="20"/>
                <w:szCs w:val="20"/>
                <w:lang w:val="fi-FI"/>
              </w:rPr>
            </w:pPr>
            <w:r w:rsidRPr="00136492">
              <w:rPr>
                <w:rFonts w:ascii="Arial" w:eastAsia="Arial" w:hAnsi="Arial" w:cs="Arial"/>
                <w:sz w:val="20"/>
                <w:szCs w:val="20"/>
                <w:bdr w:val="nil"/>
                <w:lang w:val="fi-FI"/>
              </w:rPr>
              <w:t xml:space="preserve">Aiemmin maalatut pinnat puhdistetaan </w:t>
            </w:r>
            <w:proofErr w:type="spellStart"/>
            <w:r w:rsidRPr="00136492">
              <w:rPr>
                <w:rFonts w:ascii="Arial" w:eastAsia="Arial" w:hAnsi="Arial" w:cs="Arial"/>
                <w:sz w:val="20"/>
                <w:szCs w:val="20"/>
                <w:bdr w:val="nil"/>
                <w:lang w:val="fi-FI"/>
              </w:rPr>
              <w:t>Reflekt</w:t>
            </w:r>
            <w:proofErr w:type="spellEnd"/>
            <w:r w:rsidRPr="00136492">
              <w:rPr>
                <w:rFonts w:ascii="Arial" w:eastAsia="Arial" w:hAnsi="Arial" w:cs="Arial"/>
                <w:sz w:val="20"/>
                <w:szCs w:val="20"/>
                <w:bdr w:val="nil"/>
                <w:lang w:val="fi-FI"/>
              </w:rPr>
              <w:t xml:space="preserve"> Sisätilojen Maalipesulla</w:t>
            </w:r>
          </w:p>
          <w:p w:rsidR="0051120E" w:rsidRPr="00136492" w:rsidRDefault="0051120E" w:rsidP="0051120E">
            <w:pPr>
              <w:pStyle w:val="Listeafsnit"/>
              <w:numPr>
                <w:ilvl w:val="0"/>
                <w:numId w:val="1"/>
              </w:numPr>
              <w:rPr>
                <w:rFonts w:ascii="Arial" w:hAnsi="Arial" w:cs="Arial"/>
                <w:sz w:val="20"/>
                <w:szCs w:val="20"/>
                <w:lang w:val="fi-FI"/>
              </w:rPr>
            </w:pPr>
            <w:r w:rsidRPr="00136492">
              <w:rPr>
                <w:rFonts w:ascii="Arial" w:eastAsia="Arial" w:hAnsi="Arial" w:cs="Arial"/>
                <w:sz w:val="20"/>
                <w:szCs w:val="20"/>
                <w:bdr w:val="nil"/>
                <w:lang w:val="fi-FI"/>
              </w:rPr>
              <w:t>Pinnat, joihin kohdistuu esimerkiksi nikotiinin tai kosteuden läpilyöntivaara, pohjustetaan REFLEKT 2-in-1 Eristävällä Pohjustusaineella ja Peitemaalilla</w:t>
            </w:r>
          </w:p>
          <w:p w:rsidR="0051120E" w:rsidRPr="00AA6D37" w:rsidRDefault="0051120E" w:rsidP="0051120E">
            <w:pPr>
              <w:pStyle w:val="Listeafsnit"/>
              <w:numPr>
                <w:ilvl w:val="0"/>
                <w:numId w:val="1"/>
              </w:numPr>
              <w:rPr>
                <w:rFonts w:ascii="Arial" w:hAnsi="Arial" w:cs="Arial"/>
                <w:sz w:val="20"/>
                <w:szCs w:val="20"/>
                <w:lang w:val="sv-SE"/>
              </w:rPr>
            </w:pPr>
            <w:proofErr w:type="spellStart"/>
            <w:r>
              <w:rPr>
                <w:rFonts w:ascii="Arial" w:eastAsia="Arial" w:hAnsi="Arial" w:cs="Arial"/>
                <w:sz w:val="20"/>
                <w:szCs w:val="20"/>
                <w:bdr w:val="nil"/>
                <w:lang w:val="sv-SE"/>
              </w:rPr>
              <w:t>Sekoitetaan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ennen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käyttöä</w:t>
            </w:r>
            <w:proofErr w:type="spellEnd"/>
          </w:p>
          <w:p w:rsidR="0051120E" w:rsidRPr="00136492" w:rsidRDefault="0051120E" w:rsidP="0051120E">
            <w:pPr>
              <w:pStyle w:val="Listeafsnit"/>
              <w:numPr>
                <w:ilvl w:val="0"/>
                <w:numId w:val="1"/>
              </w:numPr>
              <w:rPr>
                <w:rFonts w:ascii="Arial" w:hAnsi="Arial" w:cs="Arial"/>
                <w:sz w:val="20"/>
                <w:szCs w:val="20"/>
                <w:lang w:val="fi-FI"/>
              </w:rPr>
            </w:pPr>
            <w:r w:rsidRPr="00136492">
              <w:rPr>
                <w:rFonts w:ascii="Arial" w:eastAsia="Arial" w:hAnsi="Arial" w:cs="Arial"/>
                <w:sz w:val="20"/>
                <w:szCs w:val="20"/>
                <w:bdr w:val="nil"/>
                <w:lang w:val="fi-FI"/>
              </w:rPr>
              <w:t>Sopii alustaksi seinätarroille, kun maali on läpikuiva</w:t>
            </w:r>
          </w:p>
          <w:p w:rsidR="0051120E" w:rsidRPr="0051120E" w:rsidRDefault="0051120E" w:rsidP="008D3C13">
            <w:pPr>
              <w:rPr>
                <w:rFonts w:ascii="Arial" w:hAnsi="Arial" w:cs="Arial"/>
                <w:sz w:val="20"/>
                <w:szCs w:val="20"/>
                <w:lang w:val="fi-FI"/>
              </w:rPr>
            </w:pPr>
          </w:p>
        </w:tc>
      </w:tr>
      <w:tr w:rsidR="001468B4" w:rsidRPr="0051120E" w:rsidTr="006D2426">
        <w:trPr>
          <w:tblCellSpacing w:w="0" w:type="dxa"/>
        </w:trPr>
        <w:tc>
          <w:tcPr>
            <w:tcW w:w="0" w:type="auto"/>
            <w:tcMar>
              <w:top w:w="0" w:type="dxa"/>
              <w:left w:w="0" w:type="dxa"/>
              <w:bottom w:w="200" w:type="dxa"/>
              <w:right w:w="600" w:type="dxa"/>
            </w:tcMar>
            <w:hideMark/>
          </w:tcPr>
          <w:p w:rsidR="008D3C13" w:rsidRPr="0051120E" w:rsidRDefault="008D3C13" w:rsidP="008165F2">
            <w:pPr>
              <w:spacing w:after="0"/>
              <w:rPr>
                <w:rFonts w:ascii="Arial" w:eastAsia="Times New Roman" w:hAnsi="Arial" w:cs="Arial"/>
                <w:b/>
                <w:sz w:val="20"/>
                <w:szCs w:val="20"/>
                <w:lang w:val="nb-NO" w:eastAsia="sv-SE"/>
              </w:rPr>
            </w:pPr>
          </w:p>
        </w:tc>
        <w:tc>
          <w:tcPr>
            <w:tcW w:w="3590" w:type="pct"/>
            <w:tcMar>
              <w:top w:w="0" w:type="dxa"/>
              <w:left w:w="0" w:type="dxa"/>
              <w:bottom w:w="520" w:type="dxa"/>
              <w:right w:w="0" w:type="dxa"/>
            </w:tcMar>
            <w:hideMark/>
          </w:tcPr>
          <w:p w:rsidR="008D3C13" w:rsidRPr="0051120E" w:rsidRDefault="008D3C13"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lang w:val="nb-NO" w:eastAsia="sv-SE"/>
              </w:rPr>
            </w:pPr>
          </w:p>
        </w:tc>
        <w:bookmarkStart w:id="0" w:name="_GoBack"/>
        <w:bookmarkEnd w:id="0"/>
      </w:tr>
      <w:tr w:rsidR="001468B4" w:rsidRPr="0051120E" w:rsidTr="006D2426">
        <w:trPr>
          <w:tblCellSpacing w:w="0" w:type="dxa"/>
        </w:trPr>
        <w:tc>
          <w:tcPr>
            <w:tcW w:w="0" w:type="auto"/>
            <w:tcMar>
              <w:top w:w="0" w:type="dxa"/>
              <w:left w:w="0" w:type="dxa"/>
              <w:bottom w:w="200" w:type="dxa"/>
              <w:right w:w="600" w:type="dxa"/>
            </w:tcMar>
            <w:hideMark/>
          </w:tcPr>
          <w:p w:rsidR="004E497E" w:rsidRPr="00AA6D37" w:rsidRDefault="004E497E" w:rsidP="008D3C13">
            <w:pPr>
              <w:spacing w:after="0" w:line="240" w:lineRule="auto"/>
              <w:rPr>
                <w:rFonts w:ascii="Arial" w:eastAsia="Times New Roman" w:hAnsi="Arial" w:cs="Arial"/>
                <w:sz w:val="20"/>
                <w:szCs w:val="20"/>
                <w:lang w:eastAsia="sv-SE"/>
              </w:rPr>
            </w:pPr>
          </w:p>
        </w:tc>
        <w:tc>
          <w:tcPr>
            <w:tcW w:w="3590" w:type="pct"/>
            <w:tcMar>
              <w:top w:w="0" w:type="dxa"/>
              <w:left w:w="0" w:type="dxa"/>
              <w:bottom w:w="520" w:type="dxa"/>
              <w:right w:w="0" w:type="dxa"/>
            </w:tcMar>
            <w:hideMark/>
          </w:tcPr>
          <w:p w:rsidR="008F32B6" w:rsidRPr="00136492" w:rsidRDefault="008F32B6" w:rsidP="008F32B6">
            <w:pPr>
              <w:pStyle w:val="Listeafsnit"/>
              <w:rPr>
                <w:rFonts w:ascii="Arial" w:hAnsi="Arial" w:cs="Arial"/>
                <w:sz w:val="20"/>
                <w:szCs w:val="20"/>
                <w:lang w:val="fi-FI"/>
              </w:rPr>
            </w:pPr>
          </w:p>
          <w:p w:rsidR="008D3C13" w:rsidRPr="00136492" w:rsidRDefault="008D3C13" w:rsidP="008D3C13">
            <w:pPr>
              <w:pStyle w:val="FormateretHTML"/>
              <w:rPr>
                <w:rFonts w:ascii="Arial" w:hAnsi="Arial" w:cs="Arial"/>
                <w:lang w:val="fi-FI"/>
              </w:rPr>
            </w:pPr>
          </w:p>
          <w:p w:rsidR="008D3C13" w:rsidRPr="00136492" w:rsidRDefault="008D3C13" w:rsidP="008D3C13">
            <w:pPr>
              <w:pStyle w:val="NormalWeb"/>
              <w:rPr>
                <w:rFonts w:ascii="Arial" w:hAnsi="Arial" w:cs="Arial"/>
                <w:sz w:val="20"/>
                <w:szCs w:val="20"/>
                <w:lang w:val="fi-FI"/>
              </w:rPr>
            </w:pPr>
          </w:p>
        </w:tc>
      </w:tr>
      <w:tr w:rsidR="001468B4" w:rsidRPr="0051120E" w:rsidTr="006D2426">
        <w:trPr>
          <w:tblCellSpacing w:w="0" w:type="dxa"/>
        </w:trPr>
        <w:tc>
          <w:tcPr>
            <w:tcW w:w="0" w:type="auto"/>
            <w:tcMar>
              <w:top w:w="0" w:type="dxa"/>
              <w:left w:w="0" w:type="dxa"/>
              <w:bottom w:w="200" w:type="dxa"/>
              <w:right w:w="600" w:type="dxa"/>
            </w:tcMar>
            <w:hideMark/>
          </w:tcPr>
          <w:p w:rsidR="008D3C13" w:rsidRPr="00136492" w:rsidRDefault="008D3C13" w:rsidP="008D3C13">
            <w:pPr>
              <w:spacing w:after="0" w:line="240" w:lineRule="auto"/>
              <w:rPr>
                <w:rFonts w:ascii="Arial" w:eastAsia="Times New Roman" w:hAnsi="Arial" w:cs="Arial"/>
                <w:sz w:val="20"/>
                <w:szCs w:val="20"/>
                <w:lang w:val="fi-FI" w:eastAsia="sv-SE"/>
              </w:rPr>
            </w:pPr>
          </w:p>
        </w:tc>
        <w:tc>
          <w:tcPr>
            <w:tcW w:w="3590" w:type="pct"/>
            <w:tcMar>
              <w:top w:w="0" w:type="dxa"/>
              <w:left w:w="0" w:type="dxa"/>
              <w:bottom w:w="520" w:type="dxa"/>
              <w:right w:w="0" w:type="dxa"/>
            </w:tcMar>
            <w:hideMark/>
          </w:tcPr>
          <w:p w:rsidR="008D3C13" w:rsidRPr="00136492"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fi-FI"/>
              </w:rPr>
            </w:pPr>
          </w:p>
          <w:p w:rsidR="008D3C13" w:rsidRPr="00136492"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fi-FI"/>
              </w:rPr>
            </w:pPr>
          </w:p>
          <w:p w:rsidR="008D3C13" w:rsidRPr="00136492"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fi-FI" w:eastAsia="sv-SE"/>
              </w:rPr>
            </w:pPr>
          </w:p>
        </w:tc>
      </w:tr>
    </w:tbl>
    <w:p w:rsidR="008D3C13" w:rsidRPr="00136492" w:rsidRDefault="008D3C13" w:rsidP="007172C6">
      <w:pPr>
        <w:rPr>
          <w:b/>
          <w:sz w:val="32"/>
          <w:szCs w:val="32"/>
          <w:lang w:val="fi-FI"/>
        </w:rPr>
      </w:pPr>
    </w:p>
    <w:sectPr w:rsidR="008D3C13" w:rsidRPr="00136492"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58BA47E2">
      <w:start w:val="1"/>
      <w:numFmt w:val="bullet"/>
      <w:lvlText w:val=""/>
      <w:lvlJc w:val="left"/>
      <w:pPr>
        <w:ind w:left="720" w:hanging="360"/>
      </w:pPr>
      <w:rPr>
        <w:rFonts w:ascii="Symbol" w:hAnsi="Symbol" w:hint="default"/>
      </w:rPr>
    </w:lvl>
    <w:lvl w:ilvl="1" w:tplc="1D0831C0" w:tentative="1">
      <w:start w:val="1"/>
      <w:numFmt w:val="bullet"/>
      <w:lvlText w:val="o"/>
      <w:lvlJc w:val="left"/>
      <w:pPr>
        <w:ind w:left="1440" w:hanging="360"/>
      </w:pPr>
      <w:rPr>
        <w:rFonts w:ascii="Courier New" w:hAnsi="Courier New" w:cs="Courier New" w:hint="default"/>
      </w:rPr>
    </w:lvl>
    <w:lvl w:ilvl="2" w:tplc="DE18E70E" w:tentative="1">
      <w:start w:val="1"/>
      <w:numFmt w:val="bullet"/>
      <w:lvlText w:val=""/>
      <w:lvlJc w:val="left"/>
      <w:pPr>
        <w:ind w:left="2160" w:hanging="360"/>
      </w:pPr>
      <w:rPr>
        <w:rFonts w:ascii="Wingdings" w:hAnsi="Wingdings" w:hint="default"/>
      </w:rPr>
    </w:lvl>
    <w:lvl w:ilvl="3" w:tplc="A8682A96" w:tentative="1">
      <w:start w:val="1"/>
      <w:numFmt w:val="bullet"/>
      <w:lvlText w:val=""/>
      <w:lvlJc w:val="left"/>
      <w:pPr>
        <w:ind w:left="2880" w:hanging="360"/>
      </w:pPr>
      <w:rPr>
        <w:rFonts w:ascii="Symbol" w:hAnsi="Symbol" w:hint="default"/>
      </w:rPr>
    </w:lvl>
    <w:lvl w:ilvl="4" w:tplc="0B342386" w:tentative="1">
      <w:start w:val="1"/>
      <w:numFmt w:val="bullet"/>
      <w:lvlText w:val="o"/>
      <w:lvlJc w:val="left"/>
      <w:pPr>
        <w:ind w:left="3600" w:hanging="360"/>
      </w:pPr>
      <w:rPr>
        <w:rFonts w:ascii="Courier New" w:hAnsi="Courier New" w:cs="Courier New" w:hint="default"/>
      </w:rPr>
    </w:lvl>
    <w:lvl w:ilvl="5" w:tplc="52948B58" w:tentative="1">
      <w:start w:val="1"/>
      <w:numFmt w:val="bullet"/>
      <w:lvlText w:val=""/>
      <w:lvlJc w:val="left"/>
      <w:pPr>
        <w:ind w:left="4320" w:hanging="360"/>
      </w:pPr>
      <w:rPr>
        <w:rFonts w:ascii="Wingdings" w:hAnsi="Wingdings" w:hint="default"/>
      </w:rPr>
    </w:lvl>
    <w:lvl w:ilvl="6" w:tplc="3CA29E08" w:tentative="1">
      <w:start w:val="1"/>
      <w:numFmt w:val="bullet"/>
      <w:lvlText w:val=""/>
      <w:lvlJc w:val="left"/>
      <w:pPr>
        <w:ind w:left="5040" w:hanging="360"/>
      </w:pPr>
      <w:rPr>
        <w:rFonts w:ascii="Symbol" w:hAnsi="Symbol" w:hint="default"/>
      </w:rPr>
    </w:lvl>
    <w:lvl w:ilvl="7" w:tplc="37FC3AA2" w:tentative="1">
      <w:start w:val="1"/>
      <w:numFmt w:val="bullet"/>
      <w:lvlText w:val="o"/>
      <w:lvlJc w:val="left"/>
      <w:pPr>
        <w:ind w:left="5760" w:hanging="360"/>
      </w:pPr>
      <w:rPr>
        <w:rFonts w:ascii="Courier New" w:hAnsi="Courier New" w:cs="Courier New" w:hint="default"/>
      </w:rPr>
    </w:lvl>
    <w:lvl w:ilvl="8" w:tplc="EC1C9B4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11D85"/>
    <w:rsid w:val="000D4B1C"/>
    <w:rsid w:val="00101EBF"/>
    <w:rsid w:val="001057FA"/>
    <w:rsid w:val="00136492"/>
    <w:rsid w:val="001468B4"/>
    <w:rsid w:val="001B5235"/>
    <w:rsid w:val="001C7B38"/>
    <w:rsid w:val="001E0F27"/>
    <w:rsid w:val="00352BBA"/>
    <w:rsid w:val="003E0027"/>
    <w:rsid w:val="0042018F"/>
    <w:rsid w:val="004C74CC"/>
    <w:rsid w:val="004E0CE1"/>
    <w:rsid w:val="004E497E"/>
    <w:rsid w:val="0051120E"/>
    <w:rsid w:val="00543463"/>
    <w:rsid w:val="00577ACE"/>
    <w:rsid w:val="005D01A6"/>
    <w:rsid w:val="006D2426"/>
    <w:rsid w:val="00713F65"/>
    <w:rsid w:val="007172C6"/>
    <w:rsid w:val="00752F5E"/>
    <w:rsid w:val="008165F2"/>
    <w:rsid w:val="008225D6"/>
    <w:rsid w:val="0085187F"/>
    <w:rsid w:val="008D3C13"/>
    <w:rsid w:val="008F32B6"/>
    <w:rsid w:val="00966A20"/>
    <w:rsid w:val="009C774E"/>
    <w:rsid w:val="00A22D88"/>
    <w:rsid w:val="00AA3E79"/>
    <w:rsid w:val="00AA6D37"/>
    <w:rsid w:val="00AD0D11"/>
    <w:rsid w:val="00BF35C7"/>
    <w:rsid w:val="00C17464"/>
    <w:rsid w:val="00C477E0"/>
    <w:rsid w:val="00C8626C"/>
    <w:rsid w:val="00D06DE8"/>
    <w:rsid w:val="00D31CC8"/>
    <w:rsid w:val="00DB1A34"/>
    <w:rsid w:val="00DE247E"/>
    <w:rsid w:val="00DF3883"/>
    <w:rsid w:val="00E27404"/>
    <w:rsid w:val="00E95547"/>
    <w:rsid w:val="00EE4BA6"/>
    <w:rsid w:val="00F64425"/>
    <w:rsid w:val="00F71A39"/>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CC044D"/>
  <w15:docId w15:val="{7A20A67E-8F99-480B-8960-751E626D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2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FormateretHTML">
    <w:name w:val="HTML Preformatted"/>
    <w:basedOn w:val="Normal"/>
    <w:link w:val="FormateretHTMLTegn"/>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semiHidden/>
    <w:rsid w:val="008D3C13"/>
    <w:rPr>
      <w:rFonts w:ascii="Courier New" w:eastAsia="Times New Roman" w:hAnsi="Courier New" w:cs="Courier New"/>
      <w:sz w:val="20"/>
      <w:szCs w:val="20"/>
      <w:lang w:eastAsia="sv-SE"/>
    </w:rPr>
  </w:style>
  <w:style w:type="paragraph" w:styleId="Listeafsnit">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67E2-D816-4810-ADE1-B403C698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913</Characters>
  <Application>Microsoft Office Word</Application>
  <DocSecurity>0</DocSecurity>
  <Lines>7</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8</cp:revision>
  <cp:lastPrinted>2012-12-13T14:15:00Z</cp:lastPrinted>
  <dcterms:created xsi:type="dcterms:W3CDTF">2019-01-29T09:00:00Z</dcterms:created>
  <dcterms:modified xsi:type="dcterms:W3CDTF">2019-06-28T08:03:00Z</dcterms:modified>
</cp:coreProperties>
</file>