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A3" w:rsidRPr="00713BC5" w:rsidRDefault="00713BC5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713BC5">
        <w:rPr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1008000" cy="1332000"/>
            <wp:effectExtent l="0" t="0" r="0" b="0"/>
            <wp:wrapThrough wrapText="bothSides">
              <wp:wrapPolygon edited="0">
                <wp:start x="0" y="0"/>
                <wp:lineTo x="0" y="21322"/>
                <wp:lineTo x="21233" y="21322"/>
                <wp:lineTo x="21233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72074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47E" w:rsidRPr="00713BC5">
        <w:rPr>
          <w:rFonts w:ascii="Arial" w:hAnsi="Arial" w:cs="Arial"/>
          <w:b/>
          <w:noProof/>
          <w:sz w:val="36"/>
          <w:szCs w:val="36"/>
          <w:lang w:val="en-US"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9525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66124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6D0" w:rsidRPr="00713BC5">
        <w:rPr>
          <w:rFonts w:ascii="Arial" w:hAnsi="Arial" w:cs="Arial"/>
          <w:b/>
          <w:sz w:val="36"/>
          <w:szCs w:val="36"/>
          <w:lang w:val="sv-SE"/>
        </w:rPr>
        <w:t>REFLEKT Radiator Paint</w:t>
      </w:r>
    </w:p>
    <w:p w:rsidR="00EB66D0" w:rsidRPr="00713BC5" w:rsidRDefault="00EB66D0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EB66D0" w:rsidRPr="00713BC5" w:rsidRDefault="00EB66D0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307F5B" w:rsidRPr="00713BC5" w:rsidRDefault="00307F5B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713BC5" w:rsidRDefault="00713BC5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713BC5">
        <w:rPr>
          <w:rFonts w:ascii="Arial" w:eastAsia="Times New Roman" w:hAnsi="Arial" w:cs="Arial"/>
          <w:sz w:val="24"/>
          <w:szCs w:val="24"/>
          <w:lang w:val="sv-SE"/>
        </w:rPr>
        <w:pict>
          <v:rect id="Rectangle 2" o:spid="_x0000_s1026" style="position:absolute;margin-left:-.75pt;margin-top:344.8pt;width:523pt;height:277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weight="1.5pt">
            <v:textbox>
              <w:txbxContent>
                <w:p w:rsidR="00E95547" w:rsidRDefault="00E95547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v-SE" w:eastAsia="sv-SE"/>
                    </w:rPr>
                  </w:pPr>
                </w:p>
                <w:p w:rsidR="00E95547" w:rsidRPr="006D2426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bdr w:val="nil"/>
                      <w:lang w:val="fi-FI" w:eastAsia="sv-SE"/>
                    </w:rPr>
                    <w:t>Tekniset tiedot:</w:t>
                  </w:r>
                </w:p>
                <w:p w:rsidR="00E95547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Kiiltoryhmä: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40, puolihimmeä</w:t>
                  </w:r>
                </w:p>
                <w:p w:rsidR="000E58B2" w:rsidRPr="008165F2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Tiheys:</w:t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 xml:space="preserve">                              </w:t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1,25 kg/l</w:t>
                  </w:r>
                </w:p>
                <w:p w:rsidR="00E95547" w:rsidRPr="008165F2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Kiinteäainetilavuus: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N. 48 paino-%</w:t>
                  </w:r>
                </w:p>
                <w:p w:rsidR="00E95547" w:rsidRPr="008165F2" w:rsidRDefault="00713BC5" w:rsidP="000E58B2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Riittoisuus: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 xml:space="preserve">N. 10 m²/l </w:t>
                  </w:r>
                </w:p>
                <w:p w:rsidR="00E95547" w:rsidRPr="008165F2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Käyttölämpötila: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Min. +10 °C</w:t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. Maks. ilmankosteus 80 % RH</w:t>
                  </w:r>
                </w:p>
                <w:p w:rsidR="00E95547" w:rsidRPr="008165F2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Kuivumisaika +23 °C:ssa ja normaalissa</w:t>
                  </w:r>
                </w:p>
                <w:p w:rsidR="00E95547" w:rsidRPr="008165F2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 xml:space="preserve">ilmankosteudessa (60 % SK): </w:t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Pölykuiva: N. 1 tunnin kuluttua</w:t>
                  </w:r>
                </w:p>
                <w:p w:rsidR="00E95547" w:rsidRPr="008165F2" w:rsidRDefault="00713BC5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Päällemaalauskuiva: N. 12 tunnin kuluttua</w:t>
                  </w:r>
                </w:p>
                <w:p w:rsidR="00E95547" w:rsidRPr="008165F2" w:rsidRDefault="00713BC5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Täysin kovettunut: Useita päiviä</w:t>
                  </w:r>
                </w:p>
                <w:p w:rsidR="00E95547" w:rsidRPr="008165F2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Ohenne: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Vesi</w:t>
                  </w:r>
                </w:p>
                <w:p w:rsidR="00E95547" w:rsidRPr="008165F2" w:rsidRDefault="00713BC5" w:rsidP="006D2426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 xml:space="preserve">Työvälineiden puhdistus: 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Vesi</w:t>
                  </w:r>
                </w:p>
                <w:p w:rsidR="00E95547" w:rsidRPr="008165F2" w:rsidRDefault="00713BC5" w:rsidP="008165F2">
                  <w:pPr>
                    <w:spacing w:after="0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Säilytys: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Suljettuna viileässä ja jäätymättömässä paikassa</w:t>
                  </w:r>
                </w:p>
                <w:p w:rsidR="00E95547" w:rsidRPr="008165F2" w:rsidRDefault="00713BC5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>Ympäristönsuojelu:</w:t>
                  </w:r>
                  <w:r>
                    <w:rPr>
                      <w:rFonts w:ascii="Arial" w:eastAsia="Arial" w:hAnsi="Arial" w:cs="Arial"/>
                      <w:b/>
                      <w:bCs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Puhdista työkalusta mahdollisimman suuri osa maalista ennen vesipesua. Jäljelle jäävää maalia tai pesunestettä ei pidä hävittää sekajätteenä vaan toimittaa se paikalliselle jätease</w:t>
                  </w:r>
                  <w:r>
                    <w:rPr>
                      <w:rFonts w:ascii="Arial" w:eastAsia="Arial" w:hAnsi="Arial" w:cs="Arial"/>
                      <w:bdr w:val="nil"/>
                      <w:lang w:val="fi-FI" w:eastAsia="sv-SE"/>
                    </w:rPr>
                    <w:t>malle.</w:t>
                  </w:r>
                </w:p>
              </w:txbxContent>
            </v:textbox>
          </v:rect>
        </w:pict>
      </w:r>
      <w:r w:rsidRPr="00713BC5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Tuotetietolomake – Reflekt-patterimaali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497793" w:rsidRPr="00713BC5" w:rsidTr="00995FA3">
        <w:trPr>
          <w:trHeight w:val="877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713BC5" w:rsidRDefault="00713BC5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713BC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fi-FI" w:eastAsia="sv-SE"/>
              </w:rPr>
              <w:t xml:space="preserve">Tuotekuvaus: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713BC5" w:rsidRDefault="00713BC5" w:rsidP="00995FA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 w:eastAsia="sv-SE"/>
              </w:rPr>
              <w:t>REFLEKT-patterimaali sopii erityisen hyvin pattereiden ja niiden putkistojen ym. maalaukseen. Ei kellastu. Kestää jatkuvaa 150 ºC lämpötilaa.</w:t>
            </w:r>
          </w:p>
        </w:tc>
      </w:tr>
      <w:tr w:rsidR="00497793" w:rsidRPr="00713BC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713BC5" w:rsidRDefault="00713BC5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713BC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fi-FI" w:eastAsia="sv-SE"/>
              </w:rPr>
              <w:t xml:space="preserve">Tuotteen käyttö: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713BC5" w:rsidRDefault="00713BC5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 w:eastAsia="sv-SE"/>
              </w:rPr>
              <w:t>Käytetään sisätiloissa sähkö- ja vesipattereille, putkille ja muille pinnoille, jotka ovat jatkuvasti lämpimiä.</w:t>
            </w:r>
          </w:p>
        </w:tc>
      </w:tr>
      <w:tr w:rsidR="00497793" w:rsidRPr="00713BC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713BC5" w:rsidRDefault="00713BC5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713BC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fi-FI" w:eastAsia="sv-SE"/>
              </w:rPr>
              <w:t xml:space="preserve">Työohjeet: </w:t>
            </w:r>
          </w:p>
          <w:p w:rsidR="004E497E" w:rsidRPr="00713BC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713BC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713BC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713BC5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713BC5" w:rsidRDefault="00713BC5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Pohjan pitää olla puhdas, kuiva ja kiinteä</w:t>
            </w:r>
          </w:p>
          <w:p w:rsidR="004E497E" w:rsidRPr="00713BC5" w:rsidRDefault="00713BC5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Maalatut pinnat pestään maalarinpesulla</w:t>
            </w:r>
          </w:p>
          <w:p w:rsidR="004E497E" w:rsidRPr="00713BC5" w:rsidRDefault="00713BC5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Karhenna tehtaalla maalatut pinnat tartunnan parantamisek</w:t>
            </w: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si</w:t>
            </w:r>
          </w:p>
          <w:p w:rsidR="004E497E" w:rsidRPr="00713BC5" w:rsidRDefault="00713BC5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Kuivunut irtomaali ja ruoste puhdistetaan pois</w:t>
            </w:r>
          </w:p>
          <w:p w:rsidR="004E497E" w:rsidRPr="00713BC5" w:rsidRDefault="00713BC5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Paljas metalli pohjustetaan Reflekt-lakkamaalill</w:t>
            </w: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a (ei V)</w:t>
            </w:r>
          </w:p>
          <w:p w:rsidR="004E497E" w:rsidRPr="00713BC5" w:rsidRDefault="00713BC5" w:rsidP="004E49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Levitetään siveltimellä, telalla tai ruiskulla kylmälle pinnalle</w:t>
            </w:r>
          </w:p>
          <w:p w:rsidR="004E497E" w:rsidRPr="00713BC5" w:rsidRDefault="00713BC5" w:rsidP="000E58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HUOM! Maalattaessa aikai</w:t>
            </w:r>
            <w:r w:rsidRPr="00713BC5">
              <w:rPr>
                <w:rFonts w:ascii="Arial" w:eastAsia="Arial" w:hAnsi="Arial" w:cs="Arial"/>
                <w:sz w:val="24"/>
                <w:szCs w:val="24"/>
                <w:bdr w:val="nil"/>
                <w:lang w:val="fi-FI"/>
              </w:rPr>
              <w:t>semmin jauhemaalattuja pattereita lämmön saa kytkeä päälle n. tunnin kuivumisen jälkeen tartunnan varmistamiseksi</w:t>
            </w:r>
          </w:p>
          <w:p w:rsidR="008D3C13" w:rsidRPr="00713BC5" w:rsidRDefault="008D3C13" w:rsidP="008D3C13">
            <w:pPr>
              <w:pStyle w:val="HTMLPreformatted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713BC5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497793" w:rsidRPr="00713BC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713BC5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713BC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713BC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713BC5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713BC5" w:rsidRDefault="008D3C13" w:rsidP="007172C6">
      <w:pPr>
        <w:rPr>
          <w:b/>
          <w:sz w:val="32"/>
          <w:szCs w:val="32"/>
          <w:lang w:val="sv-SE"/>
        </w:rPr>
      </w:pPr>
    </w:p>
    <w:sectPr w:rsidR="008D3C13" w:rsidRPr="00713BC5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41971"/>
    <w:multiLevelType w:val="hybridMultilevel"/>
    <w:tmpl w:val="9518580C"/>
    <w:lvl w:ilvl="0" w:tplc="E37C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A4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2E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86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4E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29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3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47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C9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6"/>
    <w:rsid w:val="000E08D4"/>
    <w:rsid w:val="000E58B2"/>
    <w:rsid w:val="00101EBF"/>
    <w:rsid w:val="001C7B38"/>
    <w:rsid w:val="001E0F27"/>
    <w:rsid w:val="002E0F65"/>
    <w:rsid w:val="00307F5B"/>
    <w:rsid w:val="003E0027"/>
    <w:rsid w:val="00497793"/>
    <w:rsid w:val="004E497E"/>
    <w:rsid w:val="00577ACE"/>
    <w:rsid w:val="006D2426"/>
    <w:rsid w:val="00713BC5"/>
    <w:rsid w:val="00713F65"/>
    <w:rsid w:val="007172C6"/>
    <w:rsid w:val="008165F2"/>
    <w:rsid w:val="008225D6"/>
    <w:rsid w:val="008D3C13"/>
    <w:rsid w:val="00966A20"/>
    <w:rsid w:val="00995FA3"/>
    <w:rsid w:val="00A22D88"/>
    <w:rsid w:val="00A63A13"/>
    <w:rsid w:val="00AA3E79"/>
    <w:rsid w:val="00AD0D11"/>
    <w:rsid w:val="00BB1D3B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EB66D0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75A4BE-EEA9-4C38-B70F-4AE5619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E529-602D-4358-B276-2EAD424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Avinash Thakur</cp:lastModifiedBy>
  <cp:revision>15</cp:revision>
  <cp:lastPrinted>2012-12-13T14:15:00Z</cp:lastPrinted>
  <dcterms:created xsi:type="dcterms:W3CDTF">2012-11-01T09:00:00Z</dcterms:created>
  <dcterms:modified xsi:type="dcterms:W3CDTF">2019-08-16T17:14:00Z</dcterms:modified>
</cp:coreProperties>
</file>