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5E3335" w:rsidRDefault="00971048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3E2F08"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 wp14:anchorId="43586F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77" y="21291"/>
                <wp:lineTo x="21477" y="0"/>
                <wp:lineTo x="0" y="0"/>
              </wp:wrapPolygon>
            </wp:wrapThrough>
            <wp:docPr id="1" name="Billede 1" descr="C:\Users\soba\AppData\Local\Microsoft\Windows\INetCacheContent.Word\Reflekt Fönster &amp; All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Fönster &amp; All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47E" w:rsidRPr="005E3335">
        <w:rPr>
          <w:noProof/>
          <w:lang w:val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B52AAB" w:rsidRDefault="00B52AA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5E3335" w:rsidRDefault="00971048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pict>
          <v:rect id="Rectangle 2" o:spid="_x0000_s1026" style="position:absolute;margin-left:-6pt;margin-top:400.3pt;width:523pt;height:241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<v:textbox>
              <w:txbxContent>
                <w:p w:rsidR="008F66DF" w:rsidRPr="00F34E95" w:rsidRDefault="008F66DF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Tekniset tiedot:</w:t>
                  </w:r>
                </w:p>
                <w:p w:rsidR="00971048" w:rsidRPr="00971048" w:rsidRDefault="00971048" w:rsidP="006D2426">
                  <w:pPr>
                    <w:spacing w:after="0"/>
                    <w:rPr>
                      <w:rFonts w:ascii="Arial" w:eastAsia="Arial" w:hAnsi="Arial" w:cs="Arial"/>
                      <w:bCs/>
                      <w:sz w:val="20"/>
                      <w:szCs w:val="20"/>
                      <w:bdr w:val="nil"/>
                      <w:lang w:val="fi-FI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Kiilto: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bdr w:val="nil"/>
                      <w:lang w:val="fi-FI" w:eastAsia="sv-SE"/>
                    </w:rPr>
                    <w:t xml:space="preserve">40, </w:t>
                  </w:r>
                  <w:r w:rsidRPr="00971048">
                    <w:rPr>
                      <w:rFonts w:ascii="Arial" w:eastAsia="Arial" w:hAnsi="Arial" w:cs="Arial"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puolikiiltävä</w:t>
                  </w:r>
                </w:p>
                <w:p w:rsidR="008F66DF" w:rsidRPr="00F34E95" w:rsidRDefault="005930F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</w:t>
                  </w:r>
                  <w:r w:rsidRPr="005930F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iheys</w:t>
                  </w:r>
                  <w:r w:rsidR="00F34E95"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:</w:t>
                  </w:r>
                  <w:r w:rsidR="00F34E95"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N. 1,</w:t>
                  </w:r>
                  <w:r w:rsidR="00971048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 xml:space="preserve"> kg/l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Kiinteäainetilavuus: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N. </w:t>
                  </w:r>
                  <w:r w:rsidR="00971048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50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paino-%</w:t>
                  </w:r>
                </w:p>
                <w:p w:rsidR="008F66DF" w:rsidRPr="00F34E95" w:rsidRDefault="00F34E95" w:rsidP="00371C4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Riittoisuus: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97104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6-</w:t>
                  </w:r>
                  <w:r w:rsidR="00B1427C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8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m²/l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Käyttölämpötila: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Min. +10 °C. </w:t>
                  </w:r>
                  <w:proofErr w:type="spellStart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Maks</w:t>
                  </w:r>
                  <w:proofErr w:type="spellEnd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. ilmankosteus 80 % RH</w:t>
                  </w: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Kuivumisaika +23 °C:ssa ja normaalissa</w:t>
                  </w:r>
                </w:p>
                <w:p w:rsidR="00F34E95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ilmankosteudessa (60%SK):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 Pölykuiva:  </w:t>
                  </w:r>
                  <w:r w:rsidR="00971048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1-2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 tunnin kuluttua</w:t>
                  </w:r>
                </w:p>
                <w:p w:rsidR="00F34E95" w:rsidRPr="00F34E95" w:rsidRDefault="00F34E95" w:rsidP="00F34E95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proofErr w:type="spellStart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Päällemaalauskuiva</w:t>
                  </w:r>
                  <w:proofErr w:type="spellEnd"/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 xml:space="preserve">: </w:t>
                  </w:r>
                  <w:r w:rsidR="00971048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4</w:t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 tunnin kuluttua</w:t>
                  </w:r>
                </w:p>
                <w:p w:rsidR="00F34E95" w:rsidRPr="00F34E95" w:rsidRDefault="00F34E95" w:rsidP="00F34E95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Täysin kovettunut: Useita päiviä</w:t>
                  </w:r>
                </w:p>
                <w:p w:rsidR="008F66DF" w:rsidRPr="00F34E95" w:rsidRDefault="00F34E95" w:rsidP="00F34E9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Ohenne: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5930F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E</w:t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i yleensä laimenneta</w:t>
                  </w:r>
                </w:p>
                <w:p w:rsidR="008F66DF" w:rsidRPr="00F34E95" w:rsidRDefault="00F34E95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Työvälineiden puhdistus: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V</w:t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esi</w:t>
                  </w:r>
                </w:p>
                <w:p w:rsidR="008F66DF" w:rsidRPr="00F34E95" w:rsidRDefault="00F34E95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V</w:t>
                  </w:r>
                  <w:r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arastointi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>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  <w:t>Viileä, pakkaseton ja tiiviisti suljettu</w:t>
                  </w:r>
                </w:p>
                <w:p w:rsidR="008F66DF" w:rsidRPr="00F34E95" w:rsidRDefault="00F34E95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fi-FI" w:eastAsia="sv-SE"/>
                    </w:rPr>
                  </w:pPr>
                  <w:r w:rsidRPr="00F34E95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fi-FI" w:eastAsia="sv-SE"/>
                    </w:rPr>
                    <w:t>Ympäristönsuojelu:</w:t>
                  </w:r>
                  <w:r w:rsidR="008F66DF" w:rsidRPr="00F34E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fi-FI" w:eastAsia="sv-SE"/>
                    </w:rPr>
                    <w:tab/>
                  </w:r>
                  <w:r w:rsidRPr="00F34E95"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fi-FI" w:eastAsia="sv-SE"/>
                    </w:rPr>
                    <w:t>Puhdista työkalusta mahdollisimman suuri osa maalista ennen vesipesua. Jäljelle jäävää maalia ei pidä hävittää sekajätteenä vaan toimittaa se paikalliselle jäteasemalle.</w:t>
                  </w:r>
                </w:p>
              </w:txbxContent>
            </v:textbox>
          </v:rect>
        </w:pict>
      </w:r>
      <w:r w:rsidR="00F34E95" w:rsidRPr="00F34E95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 </w:t>
      </w:r>
      <w:r w:rsidR="00F34E95" w:rsidRPr="0054390D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Tuotetietolehti</w:t>
      </w:r>
      <w:r w:rsidR="008165F2" w:rsidRPr="005E3335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5E3335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5E3335">
        <w:rPr>
          <w:rFonts w:ascii="Arial" w:hAnsi="Arial" w:cs="Arial"/>
          <w:b/>
          <w:sz w:val="36"/>
          <w:szCs w:val="36"/>
          <w:lang w:val="sv-SE"/>
        </w:rPr>
        <w:t xml:space="preserve"> </w:t>
      </w:r>
      <w:proofErr w:type="spellStart"/>
      <w:r w:rsidRPr="00971048">
        <w:rPr>
          <w:rFonts w:ascii="Arial" w:hAnsi="Arial" w:cs="Arial"/>
          <w:b/>
          <w:sz w:val="36"/>
          <w:szCs w:val="36"/>
          <w:lang w:val="sv-SE"/>
        </w:rPr>
        <w:t>Ikkunamaali</w:t>
      </w:r>
      <w:proofErr w:type="spellEnd"/>
      <w:r w:rsidRPr="00971048">
        <w:rPr>
          <w:rFonts w:ascii="Arial" w:hAnsi="Arial" w:cs="Arial"/>
          <w:b/>
          <w:sz w:val="36"/>
          <w:szCs w:val="36"/>
          <w:lang w:val="sv-SE"/>
        </w:rPr>
        <w:t xml:space="preserve"> Allround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B1427C" w:rsidTr="00B52AAB">
        <w:trPr>
          <w:trHeight w:val="130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Tuotekuvaus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75AF3" w:rsidRDefault="00971048" w:rsidP="00971048">
            <w:pPr>
              <w:rPr>
                <w:rFonts w:ascii="Arial" w:hAnsi="Arial" w:cs="Arial"/>
                <w:sz w:val="20"/>
                <w:szCs w:val="24"/>
                <w:lang w:val="fi-FI"/>
              </w:rPr>
            </w:pP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 xml:space="preserve">REFLEKT </w:t>
            </w:r>
            <w:proofErr w:type="spellStart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Window</w:t>
            </w:r>
            <w:proofErr w:type="spellEnd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proofErr w:type="spellStart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Paint</w:t>
            </w:r>
            <w:proofErr w:type="spellEnd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proofErr w:type="spellStart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Allround</w:t>
            </w:r>
            <w:proofErr w:type="spellEnd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 xml:space="preserve"> on moderni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ulkomaali ikkunoille, oviin, räystäspäätyihin ja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koristeisiin sekä puutarhakalusteisiin ja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puukaiteisiin tai ruostesuojatulle metallille.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Poikkeuksellinen laatu säilyttää sävyn ja kiillon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vuosien ajan.</w:t>
            </w:r>
          </w:p>
        </w:tc>
      </w:tr>
      <w:tr w:rsidR="008D3C13" w:rsidRPr="00971048" w:rsidTr="00971048">
        <w:trPr>
          <w:trHeight w:val="1044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Tuotteen käyttö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971048" w:rsidRPr="00971048" w:rsidRDefault="00971048" w:rsidP="0097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4"/>
                <w:lang w:val="fi-FI"/>
              </w:rPr>
            </w:pP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Voi maalata uudelle tai aiemmin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maalatulle pohjalle, kuten usein on tapana. Estä</w:t>
            </w:r>
          </w:p>
          <w:p w:rsidR="008D3C13" w:rsidRPr="00D75AF3" w:rsidRDefault="00971048" w:rsidP="00971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homeen ja sienikasvun muo</w:t>
            </w:r>
            <w:bookmarkStart w:id="0" w:name="_GoBack"/>
            <w:bookmarkEnd w:id="0"/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dostuminen ylimmän</w:t>
            </w:r>
            <w:r>
              <w:rPr>
                <w:rFonts w:ascii="Arial" w:hAnsi="Arial" w:cs="Arial"/>
                <w:sz w:val="20"/>
                <w:szCs w:val="24"/>
                <w:lang w:val="fi-FI"/>
              </w:rPr>
              <w:t xml:space="preserve"> </w:t>
            </w:r>
            <w:r w:rsidRPr="00971048">
              <w:rPr>
                <w:rFonts w:ascii="Arial" w:hAnsi="Arial" w:cs="Arial"/>
                <w:sz w:val="20"/>
                <w:szCs w:val="24"/>
                <w:lang w:val="fi-FI"/>
              </w:rPr>
              <w:t>maalikerroksen pinnalle.</w:t>
            </w:r>
          </w:p>
        </w:tc>
      </w:tr>
      <w:tr w:rsidR="008D3C13" w:rsidRPr="00B1427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75AF3" w:rsidRDefault="00F34E95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</w:pPr>
            <w:r w:rsidRPr="00D75AF3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>Työohjeet</w:t>
            </w:r>
            <w:r w:rsidR="004E497E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>:</w:t>
            </w:r>
            <w:r w:rsidR="008D3C13" w:rsidRPr="00D75AF3">
              <w:rPr>
                <w:rFonts w:ascii="Arial" w:eastAsia="Times New Roman" w:hAnsi="Arial" w:cs="Arial"/>
                <w:b/>
                <w:sz w:val="20"/>
                <w:szCs w:val="24"/>
                <w:lang w:val="fi-FI" w:eastAsia="sv-SE"/>
              </w:rPr>
              <w:t xml:space="preserve"> </w:t>
            </w: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E27404" w:rsidRPr="00D75AF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  <w:p w:rsidR="004E497E" w:rsidRPr="00D75AF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i-FI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5930F5" w:rsidRDefault="00B1427C" w:rsidP="00B142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B1427C">
              <w:rPr>
                <w:rFonts w:ascii="Arial" w:hAnsi="Arial" w:cs="Arial"/>
                <w:sz w:val="20"/>
                <w:lang w:val="fi-FI"/>
              </w:rPr>
              <w:t>Pohjan tulee olla puhdas, kuiva ja kiinteä. Raaputa pois irtomaali ja pese pois lika maalauspesuaineella. Valmista, että puu on kuivaa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B1427C">
              <w:rPr>
                <w:rFonts w:ascii="Arial" w:hAnsi="Arial" w:cs="Arial"/>
                <w:sz w:val="20"/>
                <w:lang w:val="fi-FI"/>
              </w:rPr>
              <w:t>ennen maalaamisen aloittamista.</w:t>
            </w:r>
          </w:p>
          <w:p w:rsidR="00B1427C" w:rsidRDefault="00B1427C" w:rsidP="00B142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B1427C">
              <w:rPr>
                <w:rFonts w:ascii="Arial" w:hAnsi="Arial" w:cs="Arial"/>
                <w:sz w:val="20"/>
                <w:lang w:val="fi-FI"/>
              </w:rPr>
              <w:t xml:space="preserve">Peitemaalattava maaliton puutavara tulee käsitellä kolmivaiheisen menetelmän mukaan: REFLEKT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Priming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Oil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- REFLEKT Wood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Primer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-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Window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Paint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Allround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. </w:t>
            </w:r>
          </w:p>
          <w:p w:rsidR="00B1427C" w:rsidRDefault="00B1427C" w:rsidP="00B142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B1427C">
              <w:rPr>
                <w:rFonts w:ascii="Arial" w:hAnsi="Arial" w:cs="Arial"/>
                <w:sz w:val="20"/>
                <w:lang w:val="fi-FI"/>
              </w:rPr>
              <w:t xml:space="preserve">Levitä peitemaaliksi REFLEKT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Window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Paint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Allround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vähintään kahteen kerrokseen taataksesi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B1427C">
              <w:rPr>
                <w:rFonts w:ascii="Arial" w:hAnsi="Arial" w:cs="Arial"/>
                <w:sz w:val="20"/>
                <w:lang w:val="fi-FI"/>
              </w:rPr>
              <w:t>pitkäkestoisen suojan.</w:t>
            </w:r>
          </w:p>
          <w:p w:rsidR="00B1427C" w:rsidRPr="00B1427C" w:rsidRDefault="00B1427C" w:rsidP="00B142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i-FI"/>
              </w:rPr>
            </w:pPr>
            <w:r w:rsidRPr="00B1427C">
              <w:rPr>
                <w:rFonts w:ascii="Arial" w:hAnsi="Arial" w:cs="Arial"/>
                <w:sz w:val="20"/>
                <w:lang w:val="fi-FI"/>
              </w:rPr>
              <w:t xml:space="preserve">Maalaa maalisudilla. Voit käyttää </w:t>
            </w:r>
            <w:proofErr w:type="spellStart"/>
            <w:r w:rsidRPr="00B1427C">
              <w:rPr>
                <w:rFonts w:ascii="Arial" w:hAnsi="Arial" w:cs="Arial"/>
                <w:sz w:val="20"/>
                <w:lang w:val="fi-FI"/>
              </w:rPr>
              <w:t>jatkovartta</w:t>
            </w:r>
            <w:proofErr w:type="spellEnd"/>
            <w:r w:rsidRPr="00B1427C">
              <w:rPr>
                <w:rFonts w:ascii="Arial" w:hAnsi="Arial" w:cs="Arial"/>
                <w:sz w:val="20"/>
                <w:lang w:val="fi-FI"/>
              </w:rPr>
              <w:t xml:space="preserve"> yltääksesi hankalasti tavoitettaviin paikkoihin. Muista peittää perusta ja muuta talon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B1427C">
              <w:rPr>
                <w:rFonts w:ascii="Arial" w:hAnsi="Arial" w:cs="Arial"/>
                <w:sz w:val="20"/>
                <w:lang w:val="fi-FI"/>
              </w:rPr>
              <w:t>osat peitemuovilla.</w:t>
            </w:r>
          </w:p>
        </w:tc>
      </w:tr>
      <w:tr w:rsidR="008D3C13" w:rsidRPr="00B1427C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1427C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1427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3C13" w:rsidRPr="00B1427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D3C13" w:rsidRPr="00B1427C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fi-FI" w:eastAsia="sv-SE"/>
              </w:rPr>
            </w:pPr>
          </w:p>
        </w:tc>
      </w:tr>
    </w:tbl>
    <w:p w:rsidR="008D3C13" w:rsidRPr="00B1427C" w:rsidRDefault="008D3C13" w:rsidP="007172C6">
      <w:pPr>
        <w:rPr>
          <w:b/>
          <w:sz w:val="32"/>
          <w:szCs w:val="32"/>
          <w:lang w:val="fi-FI"/>
        </w:rPr>
      </w:pPr>
    </w:p>
    <w:sectPr w:rsidR="008D3C13" w:rsidRPr="00B1427C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101EBF"/>
    <w:rsid w:val="00127239"/>
    <w:rsid w:val="001C7B38"/>
    <w:rsid w:val="001E0F27"/>
    <w:rsid w:val="001E591C"/>
    <w:rsid w:val="002410F6"/>
    <w:rsid w:val="00354CDA"/>
    <w:rsid w:val="00371C42"/>
    <w:rsid w:val="003C37EF"/>
    <w:rsid w:val="003E0027"/>
    <w:rsid w:val="00446C82"/>
    <w:rsid w:val="00474BBE"/>
    <w:rsid w:val="004E497E"/>
    <w:rsid w:val="005024CF"/>
    <w:rsid w:val="00577ACE"/>
    <w:rsid w:val="005930F5"/>
    <w:rsid w:val="005E3335"/>
    <w:rsid w:val="005F510A"/>
    <w:rsid w:val="006D2426"/>
    <w:rsid w:val="007172C6"/>
    <w:rsid w:val="007271E5"/>
    <w:rsid w:val="007A37C2"/>
    <w:rsid w:val="008165F2"/>
    <w:rsid w:val="008225D6"/>
    <w:rsid w:val="008D3C13"/>
    <w:rsid w:val="008F66DF"/>
    <w:rsid w:val="00971048"/>
    <w:rsid w:val="0099754E"/>
    <w:rsid w:val="009B67C2"/>
    <w:rsid w:val="00A22D88"/>
    <w:rsid w:val="00AA3E79"/>
    <w:rsid w:val="00AD0D11"/>
    <w:rsid w:val="00B1427C"/>
    <w:rsid w:val="00B52AAB"/>
    <w:rsid w:val="00B6033F"/>
    <w:rsid w:val="00C17464"/>
    <w:rsid w:val="00C477E0"/>
    <w:rsid w:val="00D06DE8"/>
    <w:rsid w:val="00D31CC8"/>
    <w:rsid w:val="00D75AF3"/>
    <w:rsid w:val="00DB1A34"/>
    <w:rsid w:val="00DE247E"/>
    <w:rsid w:val="00DF3883"/>
    <w:rsid w:val="00E05841"/>
    <w:rsid w:val="00E27404"/>
    <w:rsid w:val="00F34E9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AF111F"/>
  <w15:docId w15:val="{F2792140-B0D4-4C83-AA96-7987224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1C7D-9694-47B9-840C-846BD27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18</cp:revision>
  <cp:lastPrinted>2019-12-12T08:35:00Z</cp:lastPrinted>
  <dcterms:created xsi:type="dcterms:W3CDTF">2012-11-01T09:00:00Z</dcterms:created>
  <dcterms:modified xsi:type="dcterms:W3CDTF">2019-12-12T09:18:00Z</dcterms:modified>
</cp:coreProperties>
</file>