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574" w:rsidRPr="00B75574" w:rsidRDefault="00993754" w:rsidP="008165F2">
      <w:pPr>
        <w:rPr>
          <w:rFonts w:ascii="Arial" w:hAnsi="Arial" w:cs="Arial"/>
          <w:b/>
          <w:noProof/>
          <w:sz w:val="36"/>
          <w:lang w:val="sv-SE" w:eastAsia="sv-SE"/>
        </w:rPr>
      </w:pPr>
      <w:r>
        <w:rPr>
          <w:noProof/>
          <w:lang w:val="en-US" w:eastAsia="zh-TW"/>
        </w:rPr>
        <w:drawing>
          <wp:anchor distT="0" distB="0" distL="114300" distR="114300" simplePos="0" relativeHeight="251662336" behindDoc="0" locked="0" layoutInCell="1" allowOverlap="1">
            <wp:simplePos x="0" y="0"/>
            <wp:positionH relativeFrom="column">
              <wp:posOffset>-19050</wp:posOffset>
            </wp:positionH>
            <wp:positionV relativeFrom="paragraph">
              <wp:posOffset>438150</wp:posOffset>
            </wp:positionV>
            <wp:extent cx="1704975" cy="1368425"/>
            <wp:effectExtent l="0" t="0" r="9525" b="3175"/>
            <wp:wrapThrough wrapText="bothSides">
              <wp:wrapPolygon edited="0">
                <wp:start x="0" y="0"/>
                <wp:lineTo x="0" y="21349"/>
                <wp:lineTo x="21479" y="21349"/>
                <wp:lineTo x="21479" y="0"/>
                <wp:lineTo x="0" y="0"/>
              </wp:wrapPolygon>
            </wp:wrapThrough>
            <wp:docPr id="5" name="Billede 5" descr="44624_reflekt_nyans_full_matt_swan_2_7l.jpg (2727Ã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384035" name="Picture 1" descr="44624_reflekt_nyans_full_matt_swan_2_7l.jpg (2727Ã219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04975" cy="1368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49D4">
        <w:rPr>
          <w:rFonts w:ascii="Arial" w:eastAsia="Arial" w:hAnsi="Arial" w:cs="Arial"/>
          <w:b/>
          <w:bCs/>
          <w:noProof/>
          <w:sz w:val="36"/>
          <w:szCs w:val="36"/>
          <w:bdr w:val="nil"/>
          <w:lang w:val="sv-SE" w:eastAsia="sv-SE"/>
        </w:rPr>
        <w:t>REFLEKT Nyans Full Matt</w:t>
      </w:r>
    </w:p>
    <w:p w:rsidR="008165F2" w:rsidRDefault="00993754" w:rsidP="008165F2">
      <w:pPr>
        <w:rPr>
          <w:rFonts w:ascii="Arial" w:hAnsi="Arial" w:cs="Arial"/>
          <w:b/>
          <w:sz w:val="36"/>
          <w:szCs w:val="36"/>
          <w:lang w:val="sv-SE"/>
        </w:rPr>
      </w:pPr>
      <w:r>
        <w:rPr>
          <w:noProof/>
          <w:lang w:val="en-US" w:eastAsia="zh-TW"/>
        </w:rPr>
        <w:drawing>
          <wp:anchor distT="0" distB="0" distL="114300" distR="114300" simplePos="0" relativeHeight="251661312" behindDoc="0" locked="0" layoutInCell="1" allowOverlap="1">
            <wp:simplePos x="0" y="0"/>
            <wp:positionH relativeFrom="column">
              <wp:posOffset>3243233</wp:posOffset>
            </wp:positionH>
            <wp:positionV relativeFrom="paragraph">
              <wp:posOffset>456398</wp:posOffset>
            </wp:positionV>
            <wp:extent cx="1078230" cy="1095375"/>
            <wp:effectExtent l="0" t="0" r="0" b="0"/>
            <wp:wrapThrough wrapText="bothSides">
              <wp:wrapPolygon edited="0">
                <wp:start x="0" y="0"/>
                <wp:lineTo x="0" y="21412"/>
                <wp:lineTo x="21371" y="21412"/>
                <wp:lineTo x="21371"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872294" name=""/>
                    <pic:cNvPicPr/>
                  </pic:nvPicPr>
                  <pic:blipFill>
                    <a:blip r:embed="rId7">
                      <a:extLst>
                        <a:ext uri="{28A0092B-C50C-407E-A947-70E740481C1C}">
                          <a14:useLocalDpi xmlns:a14="http://schemas.microsoft.com/office/drawing/2010/main" val="0"/>
                        </a:ext>
                      </a:extLst>
                    </a:blip>
                    <a:stretch>
                      <a:fillRect/>
                    </a:stretch>
                  </pic:blipFill>
                  <pic:spPr>
                    <a:xfrm>
                      <a:off x="0" y="0"/>
                      <a:ext cx="1078230" cy="1095375"/>
                    </a:xfrm>
                    <a:prstGeom prst="rect">
                      <a:avLst/>
                    </a:prstGeom>
                  </pic:spPr>
                </pic:pic>
              </a:graphicData>
            </a:graphic>
            <wp14:sizeRelH relativeFrom="margin">
              <wp14:pctWidth>0</wp14:pctWidth>
            </wp14:sizeRelH>
            <wp14:sizeRelV relativeFrom="margin">
              <wp14:pctHeight>0</wp14:pctHeight>
            </wp14:sizeRelV>
          </wp:anchor>
        </w:drawing>
      </w:r>
      <w:r w:rsidR="00DE247E">
        <w:rPr>
          <w:noProof/>
          <w:lang w:val="en-US" w:eastAsia="zh-TW"/>
        </w:rPr>
        <w:drawing>
          <wp:anchor distT="0" distB="0" distL="114300" distR="114300" simplePos="0" relativeHeight="251658240" behindDoc="0" locked="0" layoutInCell="1" allowOverlap="1">
            <wp:simplePos x="0" y="0"/>
            <wp:positionH relativeFrom="margin">
              <wp:posOffset>4724400</wp:posOffset>
            </wp:positionH>
            <wp:positionV relativeFrom="margin">
              <wp:posOffset>266700</wp:posOffset>
            </wp:positionV>
            <wp:extent cx="1472565" cy="12446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898399" name="Bild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2565" cy="1244600"/>
                    </a:xfrm>
                    <a:prstGeom prst="rect">
                      <a:avLst/>
                    </a:prstGeom>
                    <a:noFill/>
                    <a:ln>
                      <a:noFill/>
                    </a:ln>
                  </pic:spPr>
                </pic:pic>
              </a:graphicData>
            </a:graphic>
          </wp:anchor>
        </w:drawing>
      </w:r>
      <w:r w:rsidR="008F32B6">
        <w:rPr>
          <w:noProof/>
          <w:lang w:val="sv-SE" w:eastAsia="sv-SE"/>
        </w:rPr>
        <w:t xml:space="preserve">                            </w:t>
      </w:r>
    </w:p>
    <w:p w:rsidR="00AA6D37" w:rsidRDefault="00AA6D37" w:rsidP="008165F2">
      <w:pPr>
        <w:rPr>
          <w:rFonts w:ascii="Arial" w:hAnsi="Arial" w:cs="Arial"/>
          <w:b/>
          <w:sz w:val="36"/>
          <w:szCs w:val="36"/>
          <w:lang w:val="sv-SE"/>
        </w:rPr>
      </w:pPr>
    </w:p>
    <w:p w:rsidR="00AA6D37" w:rsidRDefault="00AA6D37" w:rsidP="008165F2">
      <w:pPr>
        <w:rPr>
          <w:rFonts w:ascii="Arial" w:hAnsi="Arial" w:cs="Arial"/>
          <w:b/>
          <w:sz w:val="36"/>
          <w:szCs w:val="36"/>
          <w:lang w:val="sv-SE"/>
        </w:rPr>
      </w:pPr>
    </w:p>
    <w:p w:rsidR="00AA6D37" w:rsidRDefault="00AA6D37" w:rsidP="008165F2">
      <w:pPr>
        <w:rPr>
          <w:rFonts w:ascii="Arial" w:hAnsi="Arial" w:cs="Arial"/>
          <w:b/>
          <w:sz w:val="36"/>
          <w:szCs w:val="36"/>
          <w:lang w:val="sv-SE"/>
        </w:rPr>
      </w:pPr>
    </w:p>
    <w:p w:rsidR="007172C6" w:rsidRPr="006D2426" w:rsidRDefault="00993754" w:rsidP="00011D85">
      <w:pPr>
        <w:rPr>
          <w:rFonts w:ascii="Arial" w:hAnsi="Arial" w:cs="Arial"/>
          <w:b/>
          <w:sz w:val="32"/>
          <w:szCs w:val="32"/>
          <w:lang w:val="sv-SE"/>
        </w:rPr>
      </w:pPr>
      <w:proofErr w:type="spellStart"/>
      <w:r w:rsidRPr="008D49D4">
        <w:rPr>
          <w:rFonts w:ascii="Arial" w:eastAsia="Arial" w:hAnsi="Arial" w:cs="Arial"/>
          <w:b/>
          <w:bCs/>
          <w:sz w:val="36"/>
          <w:szCs w:val="36"/>
          <w:bdr w:val="nil"/>
          <w:lang w:val="sv-SE"/>
        </w:rPr>
        <w:t>Produktdatenblatt</w:t>
      </w:r>
      <w:proofErr w:type="spellEnd"/>
      <w:r w:rsidRPr="008D49D4">
        <w:rPr>
          <w:rFonts w:ascii="Arial" w:eastAsia="Arial" w:hAnsi="Arial" w:cs="Arial"/>
          <w:b/>
          <w:bCs/>
          <w:sz w:val="36"/>
          <w:szCs w:val="36"/>
          <w:bdr w:val="nil"/>
          <w:lang w:val="sv-SE"/>
        </w:rPr>
        <w:t xml:space="preserve"> – REFLEKT Nyans Full Matt </w:t>
      </w:r>
      <w:proofErr w:type="spellStart"/>
      <w:r w:rsidRPr="008D49D4">
        <w:rPr>
          <w:rFonts w:ascii="Arial" w:eastAsia="Arial" w:hAnsi="Arial" w:cs="Arial"/>
          <w:b/>
          <w:bCs/>
          <w:sz w:val="36"/>
          <w:szCs w:val="36"/>
          <w:bdr w:val="nil"/>
          <w:lang w:val="sv-SE"/>
        </w:rPr>
        <w:t>Wandfarbe</w:t>
      </w:r>
      <w:proofErr w:type="spellEnd"/>
    </w:p>
    <w:tbl>
      <w:tblPr>
        <w:tblW w:w="5000" w:type="pct"/>
        <w:tblCellSpacing w:w="0" w:type="dxa"/>
        <w:tblCellMar>
          <w:left w:w="0" w:type="dxa"/>
          <w:right w:w="0" w:type="dxa"/>
        </w:tblCellMar>
        <w:tblLook w:val="04A0" w:firstRow="1" w:lastRow="0" w:firstColumn="1" w:lastColumn="0" w:noHBand="0" w:noVBand="1"/>
      </w:tblPr>
      <w:tblGrid>
        <w:gridCol w:w="2951"/>
        <w:gridCol w:w="7515"/>
      </w:tblGrid>
      <w:tr w:rsidR="00895F17" w:rsidRPr="008D49D4" w:rsidTr="0096394A">
        <w:trPr>
          <w:trHeight w:val="144"/>
          <w:tblCellSpacing w:w="0" w:type="dxa"/>
        </w:trPr>
        <w:tc>
          <w:tcPr>
            <w:tcW w:w="0" w:type="auto"/>
            <w:tcMar>
              <w:top w:w="0" w:type="dxa"/>
              <w:left w:w="0" w:type="dxa"/>
              <w:bottom w:w="144" w:type="dxa"/>
              <w:right w:w="600" w:type="dxa"/>
            </w:tcMar>
            <w:hideMark/>
          </w:tcPr>
          <w:p w:rsidR="008D3C13" w:rsidRPr="008D49D4" w:rsidRDefault="00993754" w:rsidP="008D3C13">
            <w:pPr>
              <w:spacing w:after="0" w:line="240" w:lineRule="auto"/>
              <w:rPr>
                <w:rFonts w:ascii="Arial" w:eastAsia="Times New Roman" w:hAnsi="Arial" w:cs="Arial"/>
                <w:b/>
                <w:sz w:val="20"/>
                <w:szCs w:val="20"/>
                <w:lang w:val="sv-SE" w:eastAsia="sv-SE"/>
              </w:rPr>
            </w:pPr>
            <w:r w:rsidRPr="008D49D4">
              <w:rPr>
                <w:rFonts w:ascii="Arial" w:eastAsia="Arial" w:hAnsi="Arial" w:cs="Arial"/>
                <w:b/>
                <w:bCs/>
                <w:sz w:val="20"/>
                <w:szCs w:val="20"/>
                <w:bdr w:val="nil"/>
                <w:lang w:val="de-DE" w:eastAsia="sv-SE"/>
              </w:rPr>
              <w:t xml:space="preserve">Produktbeschreibung: </w:t>
            </w:r>
          </w:p>
        </w:tc>
        <w:tc>
          <w:tcPr>
            <w:tcW w:w="3590" w:type="pct"/>
            <w:tcMar>
              <w:top w:w="0" w:type="dxa"/>
              <w:left w:w="0" w:type="dxa"/>
              <w:bottom w:w="144" w:type="dxa"/>
              <w:right w:w="0" w:type="dxa"/>
            </w:tcMar>
            <w:hideMark/>
          </w:tcPr>
          <w:p w:rsidR="008D3C13" w:rsidRPr="008D49D4" w:rsidRDefault="00993754" w:rsidP="00993754">
            <w:pPr>
              <w:spacing w:after="0"/>
              <w:rPr>
                <w:rFonts w:ascii="Arial" w:hAnsi="Arial" w:cs="Arial"/>
                <w:sz w:val="20"/>
                <w:szCs w:val="20"/>
                <w:lang w:val="sv-SE"/>
              </w:rPr>
            </w:pPr>
            <w:r w:rsidRPr="008D49D4">
              <w:rPr>
                <w:rFonts w:ascii="Arial" w:eastAsia="Calibri" w:hAnsi="Arial" w:cs="Arial"/>
                <w:sz w:val="20"/>
                <w:szCs w:val="20"/>
                <w:bdr w:val="nil"/>
                <w:lang w:val="de-DE"/>
              </w:rPr>
              <w:t xml:space="preserve">Hochwertige stumpfmatte Farbe für den Anstrich von Wänden und Decken. Leicht streichbar und spritzt minimal. Der stumpfmatte Effekt verleiht allen trockenen Räumen des Hauses ein elegantes Aussehen. </w:t>
            </w:r>
            <w:r w:rsidRPr="008D49D4">
              <w:rPr>
                <w:rFonts w:ascii="Arial" w:eastAsia="Arial" w:hAnsi="Arial" w:cs="Arial"/>
                <w:sz w:val="20"/>
                <w:szCs w:val="20"/>
                <w:bdr w:val="nil"/>
                <w:lang w:val="de-DE"/>
              </w:rPr>
              <w:t>Ausgezeichnet mit dem nordischen Schwan-Umweltzeichen.</w:t>
            </w:r>
          </w:p>
        </w:tc>
      </w:tr>
      <w:tr w:rsidR="00895F17" w:rsidRPr="008D49D4" w:rsidTr="0096394A">
        <w:trPr>
          <w:trHeight w:val="20"/>
          <w:tblCellSpacing w:w="0" w:type="dxa"/>
        </w:trPr>
        <w:tc>
          <w:tcPr>
            <w:tcW w:w="0" w:type="auto"/>
            <w:tcMar>
              <w:top w:w="0" w:type="dxa"/>
              <w:left w:w="0" w:type="dxa"/>
              <w:bottom w:w="144" w:type="dxa"/>
              <w:right w:w="600" w:type="dxa"/>
            </w:tcMar>
            <w:hideMark/>
          </w:tcPr>
          <w:p w:rsidR="008D3C13" w:rsidRPr="008D49D4" w:rsidRDefault="00993754" w:rsidP="008165F2">
            <w:pPr>
              <w:spacing w:after="0"/>
              <w:rPr>
                <w:rFonts w:ascii="Arial" w:eastAsia="Times New Roman" w:hAnsi="Arial" w:cs="Arial"/>
                <w:b/>
                <w:sz w:val="20"/>
                <w:szCs w:val="20"/>
                <w:lang w:val="sv-SE" w:eastAsia="sv-SE"/>
              </w:rPr>
            </w:pPr>
            <w:r w:rsidRPr="008D49D4">
              <w:rPr>
                <w:rFonts w:ascii="Arial" w:eastAsia="Arial" w:hAnsi="Arial" w:cs="Arial"/>
                <w:b/>
                <w:bCs/>
                <w:sz w:val="20"/>
                <w:szCs w:val="20"/>
                <w:bdr w:val="nil"/>
                <w:lang w:val="de-DE" w:eastAsia="sv-SE"/>
              </w:rPr>
              <w:t xml:space="preserve">Produktanwendung: </w:t>
            </w:r>
          </w:p>
        </w:tc>
        <w:tc>
          <w:tcPr>
            <w:tcW w:w="3590" w:type="pct"/>
            <w:tcMar>
              <w:top w:w="0" w:type="dxa"/>
              <w:left w:w="0" w:type="dxa"/>
              <w:bottom w:w="144" w:type="dxa"/>
              <w:right w:w="0" w:type="dxa"/>
            </w:tcMar>
            <w:hideMark/>
          </w:tcPr>
          <w:p w:rsidR="00E82F8D" w:rsidRPr="008D49D4" w:rsidRDefault="00993754" w:rsidP="0081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pacing w:val="-4"/>
                <w:sz w:val="20"/>
                <w:szCs w:val="20"/>
                <w:lang w:val="de-DE"/>
              </w:rPr>
            </w:pPr>
            <w:r w:rsidRPr="008D49D4">
              <w:rPr>
                <w:rFonts w:ascii="Arial" w:eastAsia="Arial" w:hAnsi="Arial" w:cs="Arial"/>
                <w:spacing w:val="-4"/>
                <w:sz w:val="20"/>
                <w:szCs w:val="20"/>
                <w:bdr w:val="nil"/>
                <w:lang w:val="de-DE"/>
              </w:rPr>
              <w:t xml:space="preserve">Geeignet für Wände aus Gips, Putz, Beton, Glasgewebe, Glasvlies und Tapete. </w:t>
            </w:r>
          </w:p>
          <w:p w:rsidR="008D3C13" w:rsidRPr="008D49D4" w:rsidRDefault="00993754" w:rsidP="0081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lang w:val="de-DE" w:eastAsia="sv-SE"/>
              </w:rPr>
            </w:pPr>
            <w:r w:rsidRPr="008D49D4">
              <w:rPr>
                <w:rFonts w:ascii="Arial" w:eastAsia="Arial" w:hAnsi="Arial" w:cs="Arial"/>
                <w:spacing w:val="-4"/>
                <w:sz w:val="20"/>
                <w:szCs w:val="20"/>
                <w:bdr w:val="nil"/>
                <w:lang w:val="de-DE"/>
              </w:rPr>
              <w:t>Für Wände, wo strapazierfähige Oberflächen mit sehr guter Abwaschbarkeit gewünscht werden.</w:t>
            </w:r>
            <w:r w:rsidRPr="008D49D4">
              <w:rPr>
                <w:rFonts w:ascii="Arial" w:eastAsia="Calibri" w:hAnsi="Arial" w:cs="Arial"/>
                <w:spacing w:val="-4"/>
                <w:sz w:val="20"/>
                <w:szCs w:val="20"/>
                <w:bdr w:val="nil"/>
                <w:lang w:val="de-DE"/>
              </w:rPr>
              <w:t xml:space="preserve"> Hervorragend geeignet für Räume mit hoher Belastung wie Flur und Küche.</w:t>
            </w:r>
          </w:p>
        </w:tc>
      </w:tr>
      <w:tr w:rsidR="00895F17" w:rsidRPr="008D49D4" w:rsidTr="0096394A">
        <w:trPr>
          <w:trHeight w:val="20"/>
          <w:tblCellSpacing w:w="0" w:type="dxa"/>
        </w:trPr>
        <w:tc>
          <w:tcPr>
            <w:tcW w:w="0" w:type="auto"/>
            <w:tcMar>
              <w:top w:w="0" w:type="dxa"/>
              <w:left w:w="0" w:type="dxa"/>
              <w:bottom w:w="144" w:type="dxa"/>
              <w:right w:w="600" w:type="dxa"/>
            </w:tcMar>
            <w:hideMark/>
          </w:tcPr>
          <w:p w:rsidR="008D3C13" w:rsidRPr="008D49D4" w:rsidRDefault="00993754" w:rsidP="008D3C13">
            <w:pPr>
              <w:spacing w:after="0" w:line="240" w:lineRule="auto"/>
              <w:rPr>
                <w:rFonts w:ascii="Arial" w:eastAsia="Times New Roman" w:hAnsi="Arial" w:cs="Arial"/>
                <w:b/>
                <w:sz w:val="20"/>
                <w:szCs w:val="20"/>
                <w:lang w:eastAsia="sv-SE"/>
              </w:rPr>
            </w:pPr>
            <w:r w:rsidRPr="008D49D4">
              <w:rPr>
                <w:rFonts w:ascii="Arial" w:eastAsia="Arial" w:hAnsi="Arial" w:cs="Arial"/>
                <w:b/>
                <w:bCs/>
                <w:sz w:val="20"/>
                <w:szCs w:val="20"/>
                <w:bdr w:val="nil"/>
                <w:lang w:val="de-DE" w:eastAsia="sv-SE"/>
              </w:rPr>
              <w:t xml:space="preserve">Gebrauchsanweisung: </w:t>
            </w:r>
          </w:p>
          <w:p w:rsidR="004E497E" w:rsidRPr="008D49D4" w:rsidRDefault="004E497E" w:rsidP="008D3C13">
            <w:pPr>
              <w:spacing w:after="0" w:line="240" w:lineRule="auto"/>
              <w:rPr>
                <w:rFonts w:ascii="Arial" w:eastAsia="Times New Roman" w:hAnsi="Arial" w:cs="Arial"/>
                <w:sz w:val="20"/>
                <w:szCs w:val="20"/>
                <w:lang w:eastAsia="sv-SE"/>
              </w:rPr>
            </w:pPr>
          </w:p>
          <w:p w:rsidR="004E497E" w:rsidRPr="008D49D4" w:rsidRDefault="004E497E" w:rsidP="008D3C13">
            <w:pPr>
              <w:spacing w:after="0" w:line="240" w:lineRule="auto"/>
              <w:rPr>
                <w:rFonts w:ascii="Arial" w:eastAsia="Times New Roman" w:hAnsi="Arial" w:cs="Arial"/>
                <w:sz w:val="20"/>
                <w:szCs w:val="20"/>
                <w:lang w:eastAsia="sv-SE"/>
              </w:rPr>
            </w:pPr>
          </w:p>
          <w:p w:rsidR="004E497E" w:rsidRPr="008D49D4" w:rsidRDefault="004E497E" w:rsidP="008D3C13">
            <w:pPr>
              <w:spacing w:after="0" w:line="240" w:lineRule="auto"/>
              <w:rPr>
                <w:rFonts w:ascii="Arial" w:eastAsia="Times New Roman" w:hAnsi="Arial" w:cs="Arial"/>
                <w:sz w:val="20"/>
                <w:szCs w:val="20"/>
                <w:lang w:eastAsia="sv-SE"/>
              </w:rPr>
            </w:pPr>
          </w:p>
          <w:p w:rsidR="004E497E" w:rsidRPr="008D49D4" w:rsidRDefault="004E497E" w:rsidP="008D3C13">
            <w:pPr>
              <w:spacing w:after="0" w:line="240" w:lineRule="auto"/>
              <w:rPr>
                <w:rFonts w:ascii="Arial" w:eastAsia="Times New Roman" w:hAnsi="Arial" w:cs="Arial"/>
                <w:sz w:val="20"/>
                <w:szCs w:val="20"/>
                <w:lang w:eastAsia="sv-SE"/>
              </w:rPr>
            </w:pPr>
          </w:p>
          <w:p w:rsidR="004E497E" w:rsidRPr="008D49D4" w:rsidRDefault="004E497E" w:rsidP="008D3C13">
            <w:pPr>
              <w:spacing w:after="0" w:line="240" w:lineRule="auto"/>
              <w:rPr>
                <w:rFonts w:ascii="Arial" w:eastAsia="Times New Roman" w:hAnsi="Arial" w:cs="Arial"/>
                <w:sz w:val="20"/>
                <w:szCs w:val="20"/>
                <w:lang w:eastAsia="sv-SE"/>
              </w:rPr>
            </w:pPr>
          </w:p>
          <w:p w:rsidR="004E497E" w:rsidRPr="008D49D4" w:rsidRDefault="004E497E" w:rsidP="008D3C13">
            <w:pPr>
              <w:spacing w:after="0" w:line="240" w:lineRule="auto"/>
              <w:rPr>
                <w:rFonts w:ascii="Arial" w:eastAsia="Times New Roman" w:hAnsi="Arial" w:cs="Arial"/>
                <w:sz w:val="20"/>
                <w:szCs w:val="20"/>
                <w:lang w:eastAsia="sv-SE"/>
              </w:rPr>
            </w:pPr>
          </w:p>
          <w:p w:rsidR="004E497E" w:rsidRPr="008D49D4" w:rsidRDefault="004E497E" w:rsidP="008D3C13">
            <w:pPr>
              <w:spacing w:after="0" w:line="240" w:lineRule="auto"/>
              <w:rPr>
                <w:rFonts w:ascii="Arial" w:eastAsia="Times New Roman" w:hAnsi="Arial" w:cs="Arial"/>
                <w:sz w:val="20"/>
                <w:szCs w:val="20"/>
                <w:lang w:eastAsia="sv-SE"/>
              </w:rPr>
            </w:pPr>
          </w:p>
          <w:p w:rsidR="004E497E" w:rsidRPr="008D49D4" w:rsidRDefault="004E497E" w:rsidP="008D3C13">
            <w:pPr>
              <w:spacing w:after="0" w:line="240" w:lineRule="auto"/>
              <w:rPr>
                <w:rFonts w:ascii="Arial" w:eastAsia="Times New Roman" w:hAnsi="Arial" w:cs="Arial"/>
                <w:sz w:val="20"/>
                <w:szCs w:val="20"/>
                <w:lang w:eastAsia="sv-SE"/>
              </w:rPr>
            </w:pPr>
          </w:p>
          <w:p w:rsidR="004E497E" w:rsidRPr="008D49D4" w:rsidRDefault="004E497E" w:rsidP="008D3C13">
            <w:pPr>
              <w:spacing w:after="0" w:line="240" w:lineRule="auto"/>
              <w:rPr>
                <w:rFonts w:ascii="Arial" w:eastAsia="Times New Roman" w:hAnsi="Arial" w:cs="Arial"/>
                <w:sz w:val="20"/>
                <w:szCs w:val="20"/>
                <w:lang w:eastAsia="sv-SE"/>
              </w:rPr>
            </w:pPr>
          </w:p>
          <w:p w:rsidR="004E497E" w:rsidRPr="008D49D4" w:rsidRDefault="004E497E" w:rsidP="008D3C13">
            <w:pPr>
              <w:spacing w:after="0" w:line="240" w:lineRule="auto"/>
              <w:rPr>
                <w:rFonts w:ascii="Arial" w:eastAsia="Times New Roman" w:hAnsi="Arial" w:cs="Arial"/>
                <w:sz w:val="20"/>
                <w:szCs w:val="20"/>
                <w:lang w:eastAsia="sv-SE"/>
              </w:rPr>
            </w:pPr>
          </w:p>
          <w:p w:rsidR="004E497E" w:rsidRPr="008D49D4" w:rsidRDefault="008D49D4" w:rsidP="008D3C13">
            <w:pPr>
              <w:spacing w:after="0" w:line="240" w:lineRule="auto"/>
              <w:rPr>
                <w:rFonts w:ascii="Arial" w:eastAsia="Times New Roman" w:hAnsi="Arial" w:cs="Arial"/>
                <w:sz w:val="20"/>
                <w:szCs w:val="20"/>
                <w:lang w:eastAsia="sv-SE"/>
              </w:rPr>
            </w:pPr>
            <w:r w:rsidRPr="008D49D4">
              <w:rPr>
                <w:rFonts w:ascii="Arial" w:eastAsia="Times New Roman" w:hAnsi="Arial" w:cs="Arial"/>
                <w:noProof/>
                <w:sz w:val="20"/>
                <w:szCs w:val="20"/>
                <w:lang w:val="en-US" w:eastAsia="zh-TW"/>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40640</wp:posOffset>
                      </wp:positionV>
                      <wp:extent cx="6642100" cy="4143375"/>
                      <wp:effectExtent l="0" t="0" r="2540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4143375"/>
                              </a:xfrm>
                              <a:prstGeom prst="rect">
                                <a:avLst/>
                              </a:prstGeom>
                              <a:solidFill>
                                <a:srgbClr val="FFFFFF"/>
                              </a:solidFill>
                              <a:ln w="19050">
                                <a:solidFill>
                                  <a:srgbClr val="000000"/>
                                </a:solidFill>
                                <a:miter lim="800000"/>
                                <a:headEnd/>
                                <a:tailEnd/>
                              </a:ln>
                              <a:effectLst/>
                            </wps:spPr>
                            <wps:txbx>
                              <w:txbxContent>
                                <w:p w:rsidR="00C8626C" w:rsidRPr="008D49D4" w:rsidRDefault="00993754" w:rsidP="006D2426">
                                  <w:pPr>
                                    <w:spacing w:after="0"/>
                                    <w:rPr>
                                      <w:rFonts w:ascii="Arial" w:eastAsia="Times New Roman" w:hAnsi="Arial" w:cs="Arial"/>
                                      <w:b/>
                                      <w:sz w:val="20"/>
                                      <w:szCs w:val="20"/>
                                      <w:lang w:val="de-DE" w:eastAsia="sv-SE"/>
                                    </w:rPr>
                                  </w:pPr>
                                  <w:r>
                                    <w:rPr>
                                      <w:rFonts w:ascii="Arial" w:eastAsia="Arial" w:hAnsi="Arial" w:cs="Arial"/>
                                      <w:b/>
                                      <w:bCs/>
                                      <w:sz w:val="20"/>
                                      <w:szCs w:val="20"/>
                                      <w:bdr w:val="nil"/>
                                      <w:lang w:val="de-DE" w:eastAsia="sv-SE"/>
                                    </w:rPr>
                                    <w:t>Technische Daten:</w:t>
                                  </w:r>
                                </w:p>
                                <w:p w:rsidR="00C8626C" w:rsidRPr="008D49D4" w:rsidRDefault="00993754" w:rsidP="006D2426">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Glanz:</w:t>
                                  </w:r>
                                  <w:r>
                                    <w:rPr>
                                      <w:rFonts w:ascii="Arial" w:eastAsia="Arial" w:hAnsi="Arial" w:cs="Arial"/>
                                      <w:b/>
                                      <w:bCs/>
                                      <w:sz w:val="20"/>
                                      <w:szCs w:val="20"/>
                                      <w:bdr w:val="nil"/>
                                      <w:lang w:val="de-DE" w:eastAsia="sv-SE"/>
                                    </w:rPr>
                                    <w:tab/>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3, stumpfmatt</w:t>
                                  </w:r>
                                </w:p>
                                <w:p w:rsidR="00C8626C" w:rsidRPr="008D49D4" w:rsidRDefault="00993754" w:rsidP="006D2426">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Dichte:</w:t>
                                  </w:r>
                                  <w:r>
                                    <w:rPr>
                                      <w:rFonts w:ascii="Arial" w:eastAsia="Arial" w:hAnsi="Arial" w:cs="Arial"/>
                                      <w:sz w:val="20"/>
                                      <w:szCs w:val="20"/>
                                      <w:bdr w:val="nil"/>
                                      <w:lang w:val="de-DE" w:eastAsia="sv-SE"/>
                                    </w:rPr>
                                    <w:t xml:space="preserve">                           </w:t>
                                  </w:r>
                                  <w:r>
                                    <w:rPr>
                                      <w:rFonts w:ascii="Arial" w:eastAsia="Arial" w:hAnsi="Arial" w:cs="Arial"/>
                                      <w:sz w:val="20"/>
                                      <w:szCs w:val="20"/>
                                      <w:bdr w:val="nil"/>
                                      <w:lang w:val="de-DE" w:eastAsia="sv-SE"/>
                                    </w:rPr>
                                    <w:tab/>
                                    <w:t>ca. 1,5 kg/l</w:t>
                                  </w:r>
                                </w:p>
                                <w:p w:rsidR="00C8626C" w:rsidRPr="008D49D4" w:rsidRDefault="00993754" w:rsidP="006D2426">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Trockenmasse:</w:t>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ca. 60 % Gewicht</w:t>
                                  </w:r>
                                </w:p>
                                <w:p w:rsidR="00C8626C" w:rsidRPr="008D49D4" w:rsidRDefault="00993754" w:rsidP="008F32B6">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Verbrauch:</w:t>
                                  </w:r>
                                  <w:r>
                                    <w:rPr>
                                      <w:rFonts w:ascii="Arial" w:eastAsia="Arial" w:hAnsi="Arial" w:cs="Arial"/>
                                      <w:b/>
                                      <w:bCs/>
                                      <w:sz w:val="20"/>
                                      <w:szCs w:val="20"/>
                                      <w:bdr w:val="nil"/>
                                      <w:lang w:val="de-DE" w:eastAsia="sv-SE"/>
                                    </w:rPr>
                                    <w:tab/>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 xml:space="preserve">ca. 8 m²/l pro Anstrich </w:t>
                                  </w:r>
                                </w:p>
                                <w:p w:rsidR="00C8626C" w:rsidRPr="008D49D4" w:rsidRDefault="00993754" w:rsidP="006D2426">
                                  <w:pPr>
                                    <w:spacing w:after="0"/>
                                    <w:rPr>
                                      <w:rFonts w:ascii="Arial" w:eastAsia="Times New Roman" w:hAnsi="Arial" w:cs="Arial"/>
                                      <w:sz w:val="20"/>
                                      <w:szCs w:val="20"/>
                                      <w:lang w:val="de-DE" w:eastAsia="sv-SE"/>
                                    </w:rPr>
                                  </w:pPr>
                                  <w:proofErr w:type="spellStart"/>
                                  <w:r>
                                    <w:rPr>
                                      <w:rFonts w:ascii="Arial" w:eastAsia="Arial" w:hAnsi="Arial" w:cs="Arial"/>
                                      <w:b/>
                                      <w:bCs/>
                                      <w:sz w:val="20"/>
                                      <w:szCs w:val="20"/>
                                      <w:bdr w:val="nil"/>
                                      <w:lang w:val="de-DE" w:eastAsia="sv-SE"/>
                                    </w:rPr>
                                    <w:t>Anwendungstemp</w:t>
                                  </w:r>
                                  <w:proofErr w:type="spellEnd"/>
                                  <w:r>
                                    <w:rPr>
                                      <w:rFonts w:ascii="Arial" w:eastAsia="Arial" w:hAnsi="Arial" w:cs="Arial"/>
                                      <w:b/>
                                      <w:bCs/>
                                      <w:sz w:val="20"/>
                                      <w:szCs w:val="20"/>
                                      <w:bdr w:val="nil"/>
                                      <w:lang w:val="de-DE" w:eastAsia="sv-SE"/>
                                    </w:rPr>
                                    <w:t>.:</w:t>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 xml:space="preserve">min. +10 °C, max. +25 °C. Max. Luftfeuchtigkeit 80 % </w:t>
                                  </w:r>
                                  <w:proofErr w:type="spellStart"/>
                                  <w:r>
                                    <w:rPr>
                                      <w:rFonts w:ascii="Arial" w:eastAsia="Arial" w:hAnsi="Arial" w:cs="Arial"/>
                                      <w:sz w:val="20"/>
                                      <w:szCs w:val="20"/>
                                      <w:bdr w:val="nil"/>
                                      <w:lang w:val="de-DE" w:eastAsia="sv-SE"/>
                                    </w:rPr>
                                    <w:t>rF</w:t>
                                  </w:r>
                                  <w:proofErr w:type="spellEnd"/>
                                </w:p>
                                <w:p w:rsidR="00C8626C" w:rsidRPr="008D49D4" w:rsidRDefault="00993754" w:rsidP="006D2426">
                                  <w:pPr>
                                    <w:spacing w:after="0"/>
                                    <w:rPr>
                                      <w:rFonts w:ascii="Arial" w:eastAsia="Times New Roman" w:hAnsi="Arial" w:cs="Arial"/>
                                      <w:b/>
                                      <w:sz w:val="20"/>
                                      <w:szCs w:val="20"/>
                                      <w:lang w:val="de-DE" w:eastAsia="sv-SE"/>
                                    </w:rPr>
                                  </w:pPr>
                                  <w:r>
                                    <w:rPr>
                                      <w:rFonts w:ascii="Arial" w:eastAsia="Arial" w:hAnsi="Arial" w:cs="Arial"/>
                                      <w:b/>
                                      <w:bCs/>
                                      <w:sz w:val="20"/>
                                      <w:szCs w:val="20"/>
                                      <w:bdr w:val="nil"/>
                                      <w:lang w:val="de-DE" w:eastAsia="sv-SE"/>
                                    </w:rPr>
                                    <w:t>Trockenzeit bei +23 °C und normaler</w:t>
                                  </w:r>
                                </w:p>
                                <w:p w:rsidR="00C8626C" w:rsidRPr="008D49D4" w:rsidRDefault="00993754" w:rsidP="006D2426">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 xml:space="preserve">Luftfeuchtigkeit (60 % </w:t>
                                  </w:r>
                                  <w:proofErr w:type="spellStart"/>
                                  <w:r>
                                    <w:rPr>
                                      <w:rFonts w:ascii="Arial" w:eastAsia="Arial" w:hAnsi="Arial" w:cs="Arial"/>
                                      <w:b/>
                                      <w:bCs/>
                                      <w:sz w:val="20"/>
                                      <w:szCs w:val="20"/>
                                      <w:bdr w:val="nil"/>
                                      <w:lang w:val="de-DE" w:eastAsia="sv-SE"/>
                                    </w:rPr>
                                    <w:t>rF</w:t>
                                  </w:r>
                                  <w:proofErr w:type="spellEnd"/>
                                  <w:r>
                                    <w:rPr>
                                      <w:rFonts w:ascii="Arial" w:eastAsia="Arial" w:hAnsi="Arial" w:cs="Arial"/>
                                      <w:b/>
                                      <w:bCs/>
                                      <w:sz w:val="20"/>
                                      <w:szCs w:val="20"/>
                                      <w:bdr w:val="nil"/>
                                      <w:lang w:val="de-DE" w:eastAsia="sv-SE"/>
                                    </w:rPr>
                                    <w:t>):</w:t>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Berührungstrocken: ca. 1 bis 2 Stunden</w:t>
                                  </w:r>
                                </w:p>
                                <w:p w:rsidR="00C8626C" w:rsidRPr="008D49D4" w:rsidRDefault="00993754" w:rsidP="006D2426">
                                  <w:pPr>
                                    <w:spacing w:after="0"/>
                                    <w:ind w:left="1304" w:firstLine="1304"/>
                                    <w:rPr>
                                      <w:rFonts w:ascii="Arial" w:eastAsia="Times New Roman" w:hAnsi="Arial" w:cs="Arial"/>
                                      <w:sz w:val="20"/>
                                      <w:szCs w:val="20"/>
                                      <w:lang w:val="de-DE" w:eastAsia="sv-SE"/>
                                    </w:rPr>
                                  </w:pPr>
                                  <w:r>
                                    <w:rPr>
                                      <w:rFonts w:ascii="Arial" w:eastAsia="Arial" w:hAnsi="Arial" w:cs="Arial"/>
                                      <w:sz w:val="20"/>
                                      <w:szCs w:val="20"/>
                                      <w:bdr w:val="nil"/>
                                      <w:lang w:val="de-DE" w:eastAsia="sv-SE"/>
                                    </w:rPr>
                                    <w:t>Überstreichbar: ca. 2 Stunden</w:t>
                                  </w:r>
                                </w:p>
                                <w:p w:rsidR="00C8626C" w:rsidRPr="008D49D4" w:rsidRDefault="00993754" w:rsidP="006D2426">
                                  <w:pPr>
                                    <w:spacing w:after="0"/>
                                    <w:ind w:left="1304" w:firstLine="1304"/>
                                    <w:rPr>
                                      <w:rFonts w:ascii="Arial" w:eastAsia="Times New Roman" w:hAnsi="Arial" w:cs="Arial"/>
                                      <w:sz w:val="20"/>
                                      <w:szCs w:val="20"/>
                                      <w:lang w:val="de-DE" w:eastAsia="sv-SE"/>
                                    </w:rPr>
                                  </w:pPr>
                                  <w:r>
                                    <w:rPr>
                                      <w:rFonts w:ascii="Arial" w:eastAsia="Arial" w:hAnsi="Arial" w:cs="Arial"/>
                                      <w:sz w:val="20"/>
                                      <w:szCs w:val="20"/>
                                      <w:bdr w:val="nil"/>
                                      <w:lang w:val="de-DE" w:eastAsia="sv-SE"/>
                                    </w:rPr>
                                    <w:t>Durchgehärtet: mehrere Tage</w:t>
                                  </w:r>
                                </w:p>
                                <w:p w:rsidR="00C8626C" w:rsidRPr="008D49D4" w:rsidRDefault="00993754" w:rsidP="006D2426">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Verdünnung:</w:t>
                                  </w:r>
                                  <w:r>
                                    <w:rPr>
                                      <w:rFonts w:ascii="Arial" w:eastAsia="Arial" w:hAnsi="Arial" w:cs="Arial"/>
                                      <w:b/>
                                      <w:bCs/>
                                      <w:sz w:val="20"/>
                                      <w:szCs w:val="20"/>
                                      <w:bdr w:val="nil"/>
                                      <w:lang w:val="de-DE" w:eastAsia="sv-SE"/>
                                    </w:rPr>
                                    <w:tab/>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Wasser</w:t>
                                  </w:r>
                                </w:p>
                                <w:p w:rsidR="00C8626C" w:rsidRPr="008D49D4" w:rsidRDefault="00993754" w:rsidP="006D2426">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Reinigung des Werkzeugs:</w:t>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Wasser</w:t>
                                  </w:r>
                                </w:p>
                                <w:p w:rsidR="00E82F8D" w:rsidRPr="008D49D4" w:rsidRDefault="00E82F8D" w:rsidP="006D2426">
                                  <w:pPr>
                                    <w:spacing w:after="0"/>
                                    <w:rPr>
                                      <w:rFonts w:ascii="Arial" w:eastAsia="Times New Roman" w:hAnsi="Arial" w:cs="Arial"/>
                                      <w:sz w:val="20"/>
                                      <w:szCs w:val="20"/>
                                      <w:lang w:val="de-DE" w:eastAsia="sv-SE"/>
                                    </w:rPr>
                                  </w:pPr>
                                </w:p>
                                <w:p w:rsidR="00E82F8D" w:rsidRPr="008D49D4" w:rsidRDefault="00993754" w:rsidP="00E82F8D">
                                  <w:pPr>
                                    <w:spacing w:after="0"/>
                                    <w:ind w:left="2608" w:hanging="2608"/>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ab/>
                                  </w:r>
                                  <w:bookmarkStart w:id="0" w:name="_Hlk12602597"/>
                                  <w:bookmarkStart w:id="1" w:name="_Hlk12602598"/>
                                  <w:bookmarkStart w:id="2" w:name="_Hlk12602599"/>
                                  <w:bookmarkStart w:id="3" w:name="_Hlk12602600"/>
                                  <w:bookmarkStart w:id="4" w:name="_Hlk12602601"/>
                                  <w:bookmarkStart w:id="5" w:name="_Hlk12602602"/>
                                  <w:bookmarkStart w:id="6" w:name="_Hlk12602603"/>
                                  <w:bookmarkStart w:id="7" w:name="_Hlk12602604"/>
                                  <w:bookmarkStart w:id="8" w:name="_Hlk12602605"/>
                                  <w:bookmarkStart w:id="9" w:name="_Hlk12602606"/>
                                  <w:bookmarkStart w:id="10" w:name="_Hlk12602922"/>
                                  <w:bookmarkStart w:id="11" w:name="_Hlk12602923"/>
                                  <w:bookmarkStart w:id="12" w:name="_Hlk12602924"/>
                                  <w:bookmarkStart w:id="13" w:name="_Hlk12602925"/>
                                  <w:bookmarkStart w:id="14" w:name="_GoBack"/>
                                  <w:r>
                                    <w:rPr>
                                      <w:rFonts w:ascii="Arial" w:eastAsia="Arial" w:hAnsi="Arial" w:cs="Arial"/>
                                      <w:b/>
                                      <w:bCs/>
                                      <w:sz w:val="20"/>
                                      <w:szCs w:val="20"/>
                                      <w:bdr w:val="nil"/>
                                      <w:lang w:val="de-DE" w:eastAsia="sv-SE"/>
                                    </w:rPr>
                                    <w:t>Lagerung von ungeöffneten/geöffneten Behältern:</w:t>
                                  </w:r>
                                  <w:r>
                                    <w:rPr>
                                      <w:rFonts w:ascii="Arial" w:eastAsia="Arial" w:hAnsi="Arial" w:cs="Arial"/>
                                      <w:sz w:val="20"/>
                                      <w:szCs w:val="20"/>
                                      <w:bdr w:val="nil"/>
                                      <w:lang w:val="de-DE" w:eastAsia="sv-SE"/>
                                    </w:rPr>
                                    <w:t xml:space="preserve"> Kühl, frostfrei und gut verschlossen.</w:t>
                                  </w:r>
                                </w:p>
                                <w:p w:rsidR="00E82F8D" w:rsidRPr="008D49D4" w:rsidRDefault="00993754" w:rsidP="00E82F8D">
                                  <w:pPr>
                                    <w:spacing w:after="0"/>
                                    <w:ind w:left="2608"/>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 xml:space="preserve">Schutzausrüstung </w:t>
                                  </w:r>
                                  <w:r w:rsidRPr="003C3240">
                                    <w:rPr>
                                      <w:rFonts w:ascii="Arial" w:eastAsia="Arial" w:hAnsi="Arial" w:cs="Arial"/>
                                      <w:b/>
                                      <w:bCs/>
                                      <w:sz w:val="20"/>
                                      <w:szCs w:val="20"/>
                                      <w:bdr w:val="nil"/>
                                      <w:lang w:val="de-DE" w:eastAsia="sv-SE"/>
                                    </w:rPr>
                                    <w:t>gegen</w:t>
                                  </w:r>
                                  <w:r w:rsidRPr="003C3240">
                                    <w:rPr>
                                      <w:rFonts w:ascii="Arial" w:eastAsia="Arial" w:hAnsi="Arial" w:cs="Arial"/>
                                      <w:b/>
                                      <w:sz w:val="20"/>
                                      <w:szCs w:val="20"/>
                                      <w:bdr w:val="nil"/>
                                      <w:lang w:val="de-DE" w:eastAsia="sv-SE"/>
                                    </w:rPr>
                                    <w:t xml:space="preserve"> Spritzer:</w:t>
                                  </w:r>
                                  <w:r>
                                    <w:rPr>
                                      <w:rFonts w:ascii="Arial" w:eastAsia="Arial" w:hAnsi="Arial" w:cs="Arial"/>
                                      <w:sz w:val="20"/>
                                      <w:szCs w:val="20"/>
                                      <w:bdr w:val="nil"/>
                                      <w:lang w:val="de-DE" w:eastAsia="sv-SE"/>
                                    </w:rPr>
                                    <w:t xml:space="preserve"> Schutzanzug, Vollmaske mit Kombinationsfilter. Anstreichen: Augenschutz, Handschuhe. Schleifen: Atemschutz.</w:t>
                                  </w:r>
                                </w:p>
                                <w:p w:rsidR="00C8626C" w:rsidRPr="008D49D4" w:rsidRDefault="00993754" w:rsidP="00E82F8D">
                                  <w:pPr>
                                    <w:spacing w:after="0"/>
                                    <w:ind w:left="2608"/>
                                    <w:rPr>
                                      <w:rFonts w:ascii="Arial" w:eastAsia="Times New Roman" w:hAnsi="Arial" w:cs="Arial"/>
                                      <w:spacing w:val="-4"/>
                                      <w:sz w:val="20"/>
                                      <w:szCs w:val="20"/>
                                      <w:lang w:val="de-DE" w:eastAsia="sv-SE"/>
                                    </w:rPr>
                                  </w:pPr>
                                  <w:r w:rsidRPr="0096394A">
                                    <w:rPr>
                                      <w:rFonts w:ascii="Arial" w:eastAsia="Arial" w:hAnsi="Arial" w:cs="Arial"/>
                                      <w:b/>
                                      <w:bCs/>
                                      <w:spacing w:val="-4"/>
                                      <w:sz w:val="20"/>
                                      <w:szCs w:val="20"/>
                                      <w:bdr w:val="nil"/>
                                      <w:lang w:val="de-DE" w:eastAsia="sv-SE"/>
                                    </w:rPr>
                                    <w:t>Umweltinformationen:</w:t>
                                  </w:r>
                                  <w:r w:rsidRPr="0096394A">
                                    <w:rPr>
                                      <w:rFonts w:ascii="Arial" w:eastAsia="Arial" w:hAnsi="Arial" w:cs="Arial"/>
                                      <w:spacing w:val="-4"/>
                                      <w:sz w:val="20"/>
                                      <w:szCs w:val="20"/>
                                      <w:bdr w:val="nil"/>
                                      <w:lang w:val="de-DE" w:eastAsia="sv-SE"/>
                                    </w:rPr>
                                    <w:t xml:space="preserve"> Vor der Reinigung mit Wasser so viel Farbe wie möglich vom Werkzeug entfernen. Im Wasser verbleibende Farbreste dürfen nicht in den in den Ausguss gegossen werden, sondern sind in einer lokalen Schadstoffsammelstelle abzugeben. Minimieren Sie Farbabfälle, indem Sie die tatsächlich benötigte Farbmenge abschätzen. Lagern Sie übriggebliebene Farbe ordnungsgemäß für späteren Gebrauch. Auf diese Weise reduzieren Sie die Umweltbelastung des Produkts.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3.2pt;width:523pt;height:3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" strokeweight="1.5pt">
                      <v:textbox>
                        <w:txbxContent>
                          <w:p w:rsidR="00C8626C" w:rsidRPr="008D49D4" w:rsidRDefault="00993754" w:rsidP="006D2426">
                            <w:pPr>
                              <w:spacing w:after="0"/>
                              <w:rPr>
                                <w:rFonts w:ascii="Arial" w:eastAsia="Times New Roman" w:hAnsi="Arial" w:cs="Arial"/>
                                <w:b/>
                                <w:sz w:val="20"/>
                                <w:szCs w:val="20"/>
                                <w:lang w:val="de-DE" w:eastAsia="sv-SE"/>
                              </w:rPr>
                            </w:pPr>
                            <w:r>
                              <w:rPr>
                                <w:rFonts w:ascii="Arial" w:eastAsia="Arial" w:hAnsi="Arial" w:cs="Arial"/>
                                <w:b/>
                                <w:bCs/>
                                <w:sz w:val="20"/>
                                <w:szCs w:val="20"/>
                                <w:bdr w:val="nil"/>
                                <w:lang w:val="de-DE" w:eastAsia="sv-SE"/>
                              </w:rPr>
                              <w:t>Technische Daten:</w:t>
                            </w:r>
                          </w:p>
                          <w:p w:rsidR="00C8626C" w:rsidRPr="008D49D4" w:rsidRDefault="00993754" w:rsidP="006D2426">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Glanz:</w:t>
                            </w:r>
                            <w:r>
                              <w:rPr>
                                <w:rFonts w:ascii="Arial" w:eastAsia="Arial" w:hAnsi="Arial" w:cs="Arial"/>
                                <w:b/>
                                <w:bCs/>
                                <w:sz w:val="20"/>
                                <w:szCs w:val="20"/>
                                <w:bdr w:val="nil"/>
                                <w:lang w:val="de-DE" w:eastAsia="sv-SE"/>
                              </w:rPr>
                              <w:tab/>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3, stumpfmatt</w:t>
                            </w:r>
                          </w:p>
                          <w:p w:rsidR="00C8626C" w:rsidRPr="008D49D4" w:rsidRDefault="00993754" w:rsidP="006D2426">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Dichte:</w:t>
                            </w:r>
                            <w:r>
                              <w:rPr>
                                <w:rFonts w:ascii="Arial" w:eastAsia="Arial" w:hAnsi="Arial" w:cs="Arial"/>
                                <w:sz w:val="20"/>
                                <w:szCs w:val="20"/>
                                <w:bdr w:val="nil"/>
                                <w:lang w:val="de-DE" w:eastAsia="sv-SE"/>
                              </w:rPr>
                              <w:t xml:space="preserve">                           </w:t>
                            </w:r>
                            <w:r>
                              <w:rPr>
                                <w:rFonts w:ascii="Arial" w:eastAsia="Arial" w:hAnsi="Arial" w:cs="Arial"/>
                                <w:sz w:val="20"/>
                                <w:szCs w:val="20"/>
                                <w:bdr w:val="nil"/>
                                <w:lang w:val="de-DE" w:eastAsia="sv-SE"/>
                              </w:rPr>
                              <w:tab/>
                              <w:t>ca. 1,5 kg/l</w:t>
                            </w:r>
                          </w:p>
                          <w:p w:rsidR="00C8626C" w:rsidRPr="008D49D4" w:rsidRDefault="00993754" w:rsidP="006D2426">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Trockenmasse:</w:t>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ca. 60 % Gewicht</w:t>
                            </w:r>
                          </w:p>
                          <w:p w:rsidR="00C8626C" w:rsidRPr="008D49D4" w:rsidRDefault="00993754" w:rsidP="008F32B6">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Verbrauch:</w:t>
                            </w:r>
                            <w:r>
                              <w:rPr>
                                <w:rFonts w:ascii="Arial" w:eastAsia="Arial" w:hAnsi="Arial" w:cs="Arial"/>
                                <w:b/>
                                <w:bCs/>
                                <w:sz w:val="20"/>
                                <w:szCs w:val="20"/>
                                <w:bdr w:val="nil"/>
                                <w:lang w:val="de-DE" w:eastAsia="sv-SE"/>
                              </w:rPr>
                              <w:tab/>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 xml:space="preserve">ca. 8 m²/l pro Anstrich </w:t>
                            </w:r>
                          </w:p>
                          <w:p w:rsidR="00C8626C" w:rsidRPr="008D49D4" w:rsidRDefault="00993754" w:rsidP="006D2426">
                            <w:pPr>
                              <w:spacing w:after="0"/>
                              <w:rPr>
                                <w:rFonts w:ascii="Arial" w:eastAsia="Times New Roman" w:hAnsi="Arial" w:cs="Arial"/>
                                <w:sz w:val="20"/>
                                <w:szCs w:val="20"/>
                                <w:lang w:val="de-DE" w:eastAsia="sv-SE"/>
                              </w:rPr>
                            </w:pPr>
                            <w:proofErr w:type="spellStart"/>
                            <w:r>
                              <w:rPr>
                                <w:rFonts w:ascii="Arial" w:eastAsia="Arial" w:hAnsi="Arial" w:cs="Arial"/>
                                <w:b/>
                                <w:bCs/>
                                <w:sz w:val="20"/>
                                <w:szCs w:val="20"/>
                                <w:bdr w:val="nil"/>
                                <w:lang w:val="de-DE" w:eastAsia="sv-SE"/>
                              </w:rPr>
                              <w:t>Anwendungstemp</w:t>
                            </w:r>
                            <w:proofErr w:type="spellEnd"/>
                            <w:r>
                              <w:rPr>
                                <w:rFonts w:ascii="Arial" w:eastAsia="Arial" w:hAnsi="Arial" w:cs="Arial"/>
                                <w:b/>
                                <w:bCs/>
                                <w:sz w:val="20"/>
                                <w:szCs w:val="20"/>
                                <w:bdr w:val="nil"/>
                                <w:lang w:val="de-DE" w:eastAsia="sv-SE"/>
                              </w:rPr>
                              <w:t>.:</w:t>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 xml:space="preserve">min. +10 °C, max. +25 °C. Max. Luftfeuchtigkeit 80 % </w:t>
                            </w:r>
                            <w:proofErr w:type="spellStart"/>
                            <w:r>
                              <w:rPr>
                                <w:rFonts w:ascii="Arial" w:eastAsia="Arial" w:hAnsi="Arial" w:cs="Arial"/>
                                <w:sz w:val="20"/>
                                <w:szCs w:val="20"/>
                                <w:bdr w:val="nil"/>
                                <w:lang w:val="de-DE" w:eastAsia="sv-SE"/>
                              </w:rPr>
                              <w:t>rF</w:t>
                            </w:r>
                            <w:proofErr w:type="spellEnd"/>
                          </w:p>
                          <w:p w:rsidR="00C8626C" w:rsidRPr="008D49D4" w:rsidRDefault="00993754" w:rsidP="006D2426">
                            <w:pPr>
                              <w:spacing w:after="0"/>
                              <w:rPr>
                                <w:rFonts w:ascii="Arial" w:eastAsia="Times New Roman" w:hAnsi="Arial" w:cs="Arial"/>
                                <w:b/>
                                <w:sz w:val="20"/>
                                <w:szCs w:val="20"/>
                                <w:lang w:val="de-DE" w:eastAsia="sv-SE"/>
                              </w:rPr>
                            </w:pPr>
                            <w:r>
                              <w:rPr>
                                <w:rFonts w:ascii="Arial" w:eastAsia="Arial" w:hAnsi="Arial" w:cs="Arial"/>
                                <w:b/>
                                <w:bCs/>
                                <w:sz w:val="20"/>
                                <w:szCs w:val="20"/>
                                <w:bdr w:val="nil"/>
                                <w:lang w:val="de-DE" w:eastAsia="sv-SE"/>
                              </w:rPr>
                              <w:t>Trockenzeit bei +23 °C und normaler</w:t>
                            </w:r>
                          </w:p>
                          <w:p w:rsidR="00C8626C" w:rsidRPr="008D49D4" w:rsidRDefault="00993754" w:rsidP="006D2426">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 xml:space="preserve">Luftfeuchtigkeit (60 % </w:t>
                            </w:r>
                            <w:proofErr w:type="spellStart"/>
                            <w:r>
                              <w:rPr>
                                <w:rFonts w:ascii="Arial" w:eastAsia="Arial" w:hAnsi="Arial" w:cs="Arial"/>
                                <w:b/>
                                <w:bCs/>
                                <w:sz w:val="20"/>
                                <w:szCs w:val="20"/>
                                <w:bdr w:val="nil"/>
                                <w:lang w:val="de-DE" w:eastAsia="sv-SE"/>
                              </w:rPr>
                              <w:t>rF</w:t>
                            </w:r>
                            <w:proofErr w:type="spellEnd"/>
                            <w:r>
                              <w:rPr>
                                <w:rFonts w:ascii="Arial" w:eastAsia="Arial" w:hAnsi="Arial" w:cs="Arial"/>
                                <w:b/>
                                <w:bCs/>
                                <w:sz w:val="20"/>
                                <w:szCs w:val="20"/>
                                <w:bdr w:val="nil"/>
                                <w:lang w:val="de-DE" w:eastAsia="sv-SE"/>
                              </w:rPr>
                              <w:t>):</w:t>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Berührungstrocken: ca. 1 bis 2 Stunden</w:t>
                            </w:r>
                          </w:p>
                          <w:p w:rsidR="00C8626C" w:rsidRPr="008D49D4" w:rsidRDefault="00993754" w:rsidP="006D2426">
                            <w:pPr>
                              <w:spacing w:after="0"/>
                              <w:ind w:left="1304" w:firstLine="1304"/>
                              <w:rPr>
                                <w:rFonts w:ascii="Arial" w:eastAsia="Times New Roman" w:hAnsi="Arial" w:cs="Arial"/>
                                <w:sz w:val="20"/>
                                <w:szCs w:val="20"/>
                                <w:lang w:val="de-DE" w:eastAsia="sv-SE"/>
                              </w:rPr>
                            </w:pPr>
                            <w:r>
                              <w:rPr>
                                <w:rFonts w:ascii="Arial" w:eastAsia="Arial" w:hAnsi="Arial" w:cs="Arial"/>
                                <w:sz w:val="20"/>
                                <w:szCs w:val="20"/>
                                <w:bdr w:val="nil"/>
                                <w:lang w:val="de-DE" w:eastAsia="sv-SE"/>
                              </w:rPr>
                              <w:t>Überstreichbar: ca. 2 Stunden</w:t>
                            </w:r>
                          </w:p>
                          <w:p w:rsidR="00C8626C" w:rsidRPr="008D49D4" w:rsidRDefault="00993754" w:rsidP="006D2426">
                            <w:pPr>
                              <w:spacing w:after="0"/>
                              <w:ind w:left="1304" w:firstLine="1304"/>
                              <w:rPr>
                                <w:rFonts w:ascii="Arial" w:eastAsia="Times New Roman" w:hAnsi="Arial" w:cs="Arial"/>
                                <w:sz w:val="20"/>
                                <w:szCs w:val="20"/>
                                <w:lang w:val="de-DE" w:eastAsia="sv-SE"/>
                              </w:rPr>
                            </w:pPr>
                            <w:r>
                              <w:rPr>
                                <w:rFonts w:ascii="Arial" w:eastAsia="Arial" w:hAnsi="Arial" w:cs="Arial"/>
                                <w:sz w:val="20"/>
                                <w:szCs w:val="20"/>
                                <w:bdr w:val="nil"/>
                                <w:lang w:val="de-DE" w:eastAsia="sv-SE"/>
                              </w:rPr>
                              <w:t>Durchgehärtet: mehrere Tage</w:t>
                            </w:r>
                          </w:p>
                          <w:p w:rsidR="00C8626C" w:rsidRPr="008D49D4" w:rsidRDefault="00993754" w:rsidP="006D2426">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Verdünnung:</w:t>
                            </w:r>
                            <w:r>
                              <w:rPr>
                                <w:rFonts w:ascii="Arial" w:eastAsia="Arial" w:hAnsi="Arial" w:cs="Arial"/>
                                <w:b/>
                                <w:bCs/>
                                <w:sz w:val="20"/>
                                <w:szCs w:val="20"/>
                                <w:bdr w:val="nil"/>
                                <w:lang w:val="de-DE" w:eastAsia="sv-SE"/>
                              </w:rPr>
                              <w:tab/>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Wasser</w:t>
                            </w:r>
                          </w:p>
                          <w:p w:rsidR="00C8626C" w:rsidRPr="008D49D4" w:rsidRDefault="00993754" w:rsidP="006D2426">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Reinigung des Werkzeugs:</w:t>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Wasser</w:t>
                            </w:r>
                          </w:p>
                          <w:p w:rsidR="00E82F8D" w:rsidRPr="008D49D4" w:rsidRDefault="00E82F8D" w:rsidP="006D2426">
                            <w:pPr>
                              <w:spacing w:after="0"/>
                              <w:rPr>
                                <w:rFonts w:ascii="Arial" w:eastAsia="Times New Roman" w:hAnsi="Arial" w:cs="Arial"/>
                                <w:sz w:val="20"/>
                                <w:szCs w:val="20"/>
                                <w:lang w:val="de-DE" w:eastAsia="sv-SE"/>
                              </w:rPr>
                            </w:pPr>
                          </w:p>
                          <w:p w:rsidR="00E82F8D" w:rsidRPr="008D49D4" w:rsidRDefault="00993754" w:rsidP="00E82F8D">
                            <w:pPr>
                              <w:spacing w:after="0"/>
                              <w:ind w:left="2608" w:hanging="2608"/>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ab/>
                            </w:r>
                            <w:bookmarkStart w:id="15" w:name="_Hlk12602597"/>
                            <w:bookmarkStart w:id="16" w:name="_Hlk12602598"/>
                            <w:bookmarkStart w:id="17" w:name="_Hlk12602599"/>
                            <w:bookmarkStart w:id="18" w:name="_Hlk12602600"/>
                            <w:bookmarkStart w:id="19" w:name="_Hlk12602601"/>
                            <w:bookmarkStart w:id="20" w:name="_Hlk12602602"/>
                            <w:bookmarkStart w:id="21" w:name="_Hlk12602603"/>
                            <w:bookmarkStart w:id="22" w:name="_Hlk12602604"/>
                            <w:bookmarkStart w:id="23" w:name="_Hlk12602605"/>
                            <w:bookmarkStart w:id="24" w:name="_Hlk12602606"/>
                            <w:bookmarkStart w:id="25" w:name="_Hlk12602922"/>
                            <w:bookmarkStart w:id="26" w:name="_Hlk12602923"/>
                            <w:bookmarkStart w:id="27" w:name="_Hlk12602924"/>
                            <w:bookmarkStart w:id="28" w:name="_Hlk12602925"/>
                            <w:bookmarkStart w:id="29" w:name="_GoBack"/>
                            <w:r>
                              <w:rPr>
                                <w:rFonts w:ascii="Arial" w:eastAsia="Arial" w:hAnsi="Arial" w:cs="Arial"/>
                                <w:b/>
                                <w:bCs/>
                                <w:sz w:val="20"/>
                                <w:szCs w:val="20"/>
                                <w:bdr w:val="nil"/>
                                <w:lang w:val="de-DE" w:eastAsia="sv-SE"/>
                              </w:rPr>
                              <w:t>Lagerung von ungeöffneten/geöffneten Behältern:</w:t>
                            </w:r>
                            <w:r>
                              <w:rPr>
                                <w:rFonts w:ascii="Arial" w:eastAsia="Arial" w:hAnsi="Arial" w:cs="Arial"/>
                                <w:sz w:val="20"/>
                                <w:szCs w:val="20"/>
                                <w:bdr w:val="nil"/>
                                <w:lang w:val="de-DE" w:eastAsia="sv-SE"/>
                              </w:rPr>
                              <w:t xml:space="preserve"> Kühl, frostfrei und gut verschlossen.</w:t>
                            </w:r>
                          </w:p>
                          <w:p w:rsidR="00E82F8D" w:rsidRPr="008D49D4" w:rsidRDefault="00993754" w:rsidP="00E82F8D">
                            <w:pPr>
                              <w:spacing w:after="0"/>
                              <w:ind w:left="2608"/>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 xml:space="preserve">Schutzausrüstung </w:t>
                            </w:r>
                            <w:r w:rsidRPr="003C3240">
                              <w:rPr>
                                <w:rFonts w:ascii="Arial" w:eastAsia="Arial" w:hAnsi="Arial" w:cs="Arial"/>
                                <w:b/>
                                <w:bCs/>
                                <w:sz w:val="20"/>
                                <w:szCs w:val="20"/>
                                <w:bdr w:val="nil"/>
                                <w:lang w:val="de-DE" w:eastAsia="sv-SE"/>
                              </w:rPr>
                              <w:t>gegen</w:t>
                            </w:r>
                            <w:r w:rsidRPr="003C3240">
                              <w:rPr>
                                <w:rFonts w:ascii="Arial" w:eastAsia="Arial" w:hAnsi="Arial" w:cs="Arial"/>
                                <w:b/>
                                <w:sz w:val="20"/>
                                <w:szCs w:val="20"/>
                                <w:bdr w:val="nil"/>
                                <w:lang w:val="de-DE" w:eastAsia="sv-SE"/>
                              </w:rPr>
                              <w:t xml:space="preserve"> Spritzer:</w:t>
                            </w:r>
                            <w:r>
                              <w:rPr>
                                <w:rFonts w:ascii="Arial" w:eastAsia="Arial" w:hAnsi="Arial" w:cs="Arial"/>
                                <w:sz w:val="20"/>
                                <w:szCs w:val="20"/>
                                <w:bdr w:val="nil"/>
                                <w:lang w:val="de-DE" w:eastAsia="sv-SE"/>
                              </w:rPr>
                              <w:t xml:space="preserve"> Schutzanzug, Vollmaske mit Kombinationsfilter. Anstreichen: Augenschutz, Handschuhe. Schleifen: Atemschutz.</w:t>
                            </w:r>
                          </w:p>
                          <w:p w:rsidR="00C8626C" w:rsidRPr="008D49D4" w:rsidRDefault="00993754" w:rsidP="00E82F8D">
                            <w:pPr>
                              <w:spacing w:after="0"/>
                              <w:ind w:left="2608"/>
                              <w:rPr>
                                <w:rFonts w:ascii="Arial" w:eastAsia="Times New Roman" w:hAnsi="Arial" w:cs="Arial"/>
                                <w:spacing w:val="-4"/>
                                <w:sz w:val="20"/>
                                <w:szCs w:val="20"/>
                                <w:lang w:val="de-DE" w:eastAsia="sv-SE"/>
                              </w:rPr>
                            </w:pPr>
                            <w:r w:rsidRPr="0096394A">
                              <w:rPr>
                                <w:rFonts w:ascii="Arial" w:eastAsia="Arial" w:hAnsi="Arial" w:cs="Arial"/>
                                <w:b/>
                                <w:bCs/>
                                <w:spacing w:val="-4"/>
                                <w:sz w:val="20"/>
                                <w:szCs w:val="20"/>
                                <w:bdr w:val="nil"/>
                                <w:lang w:val="de-DE" w:eastAsia="sv-SE"/>
                              </w:rPr>
                              <w:t>Umweltinformationen:</w:t>
                            </w:r>
                            <w:r w:rsidRPr="0096394A">
                              <w:rPr>
                                <w:rFonts w:ascii="Arial" w:eastAsia="Arial" w:hAnsi="Arial" w:cs="Arial"/>
                                <w:spacing w:val="-4"/>
                                <w:sz w:val="20"/>
                                <w:szCs w:val="20"/>
                                <w:bdr w:val="nil"/>
                                <w:lang w:val="de-DE" w:eastAsia="sv-SE"/>
                              </w:rPr>
                              <w:t xml:space="preserve"> Vor der Reinigung mit Wasser so viel Farbe wie möglich vom Werkzeug entfernen. Im Wasser verbleibende Farbreste dürfen nicht in den in den Ausguss gegossen werden, sondern sind in einer lokalen Schadstoffsammelstelle abzugeben. Minimieren Sie Farbabfälle, indem Sie die tatsächlich benötigte Farbmenge abschätzen. Lagern Sie übriggebliebene Farbe ordnungsgemäß für späteren Gebrauch. Auf diese Weise reduzieren Sie die Umweltbelastung des Produkts.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txbxContent>
                      </v:textbox>
                    </v:rect>
                  </w:pict>
                </mc:Fallback>
              </mc:AlternateContent>
            </w:r>
          </w:p>
          <w:p w:rsidR="00E27404" w:rsidRPr="008D49D4" w:rsidRDefault="00E27404" w:rsidP="008D3C13">
            <w:pPr>
              <w:spacing w:after="0" w:line="240" w:lineRule="auto"/>
              <w:rPr>
                <w:rFonts w:ascii="Arial" w:eastAsia="Times New Roman" w:hAnsi="Arial" w:cs="Arial"/>
                <w:sz w:val="20"/>
                <w:szCs w:val="20"/>
                <w:lang w:eastAsia="sv-SE"/>
              </w:rPr>
            </w:pPr>
          </w:p>
          <w:p w:rsidR="004E497E" w:rsidRPr="008D49D4" w:rsidRDefault="004E497E" w:rsidP="008D3C13">
            <w:pPr>
              <w:spacing w:after="0" w:line="240" w:lineRule="auto"/>
              <w:rPr>
                <w:rFonts w:ascii="Arial" w:eastAsia="Times New Roman" w:hAnsi="Arial" w:cs="Arial"/>
                <w:sz w:val="20"/>
                <w:szCs w:val="20"/>
                <w:lang w:eastAsia="sv-SE"/>
              </w:rPr>
            </w:pPr>
          </w:p>
          <w:p w:rsidR="004E497E" w:rsidRPr="008D49D4" w:rsidRDefault="004E497E" w:rsidP="008D3C13">
            <w:pPr>
              <w:spacing w:after="0" w:line="240" w:lineRule="auto"/>
              <w:rPr>
                <w:rFonts w:ascii="Arial" w:eastAsia="Times New Roman" w:hAnsi="Arial" w:cs="Arial"/>
                <w:sz w:val="20"/>
                <w:szCs w:val="20"/>
                <w:lang w:eastAsia="sv-SE"/>
              </w:rPr>
            </w:pPr>
          </w:p>
          <w:p w:rsidR="004E497E" w:rsidRPr="008D49D4" w:rsidRDefault="004E497E" w:rsidP="008D3C13">
            <w:pPr>
              <w:spacing w:after="0" w:line="240" w:lineRule="auto"/>
              <w:rPr>
                <w:rFonts w:ascii="Arial" w:eastAsia="Times New Roman" w:hAnsi="Arial" w:cs="Arial"/>
                <w:sz w:val="20"/>
                <w:szCs w:val="20"/>
                <w:lang w:eastAsia="sv-SE"/>
              </w:rPr>
            </w:pPr>
          </w:p>
        </w:tc>
        <w:tc>
          <w:tcPr>
            <w:tcW w:w="3590" w:type="pct"/>
            <w:tcMar>
              <w:top w:w="0" w:type="dxa"/>
              <w:left w:w="0" w:type="dxa"/>
              <w:bottom w:w="144" w:type="dxa"/>
              <w:right w:w="0" w:type="dxa"/>
            </w:tcMar>
            <w:hideMark/>
          </w:tcPr>
          <w:p w:rsidR="004E497E" w:rsidRPr="008D49D4" w:rsidRDefault="00993754" w:rsidP="004E497E">
            <w:pPr>
              <w:pStyle w:val="Listeafsnit"/>
              <w:numPr>
                <w:ilvl w:val="0"/>
                <w:numId w:val="1"/>
              </w:numPr>
              <w:rPr>
                <w:rFonts w:ascii="Arial" w:hAnsi="Arial" w:cs="Arial"/>
                <w:sz w:val="20"/>
                <w:szCs w:val="20"/>
                <w:lang w:val="de-DE"/>
              </w:rPr>
            </w:pPr>
            <w:r w:rsidRPr="008D49D4">
              <w:rPr>
                <w:rFonts w:ascii="Arial" w:eastAsia="Arial" w:hAnsi="Arial" w:cs="Arial"/>
                <w:sz w:val="20"/>
                <w:szCs w:val="20"/>
                <w:bdr w:val="nil"/>
                <w:lang w:val="de-DE"/>
              </w:rPr>
              <w:t>Der Untergrund muss sauber, trocken und fest sein.</w:t>
            </w:r>
          </w:p>
          <w:p w:rsidR="004E497E" w:rsidRPr="008D49D4" w:rsidRDefault="00993754" w:rsidP="004E497E">
            <w:pPr>
              <w:pStyle w:val="Listeafsnit"/>
              <w:numPr>
                <w:ilvl w:val="0"/>
                <w:numId w:val="1"/>
              </w:numPr>
              <w:rPr>
                <w:rFonts w:ascii="Arial" w:hAnsi="Arial" w:cs="Arial"/>
                <w:sz w:val="20"/>
                <w:szCs w:val="20"/>
                <w:lang w:val="de-DE"/>
              </w:rPr>
            </w:pPr>
            <w:r w:rsidRPr="008D49D4">
              <w:rPr>
                <w:rFonts w:ascii="Arial" w:eastAsia="Arial" w:hAnsi="Arial" w:cs="Arial"/>
                <w:sz w:val="20"/>
                <w:szCs w:val="20"/>
                <w:bdr w:val="nil"/>
                <w:lang w:val="de-DE"/>
              </w:rPr>
              <w:t>Kleinere Risse und Löcher ggf. mit Reflekt Leichtspachtel verspachteln.</w:t>
            </w:r>
          </w:p>
          <w:p w:rsidR="004E497E" w:rsidRPr="008D49D4" w:rsidRDefault="00993754" w:rsidP="00C8626C">
            <w:pPr>
              <w:pStyle w:val="Listeafsnit"/>
              <w:numPr>
                <w:ilvl w:val="0"/>
                <w:numId w:val="1"/>
              </w:numPr>
              <w:rPr>
                <w:rFonts w:ascii="Arial" w:hAnsi="Arial" w:cs="Arial"/>
                <w:sz w:val="20"/>
                <w:szCs w:val="20"/>
                <w:lang w:val="de-DE"/>
              </w:rPr>
            </w:pPr>
            <w:r w:rsidRPr="008D49D4">
              <w:rPr>
                <w:rFonts w:ascii="Arial" w:eastAsia="Arial" w:hAnsi="Arial" w:cs="Arial"/>
                <w:sz w:val="20"/>
                <w:szCs w:val="20"/>
                <w:bdr w:val="nil"/>
                <w:lang w:val="de-DE"/>
              </w:rPr>
              <w:t>Zuvor gestrichene Oberflächen mit Reflekt Untergrundreiniger für Innenräume reinigen.</w:t>
            </w:r>
          </w:p>
          <w:p w:rsidR="004E497E" w:rsidRPr="008D49D4" w:rsidRDefault="00993754" w:rsidP="008F32B6">
            <w:pPr>
              <w:pStyle w:val="Listeafsnit"/>
              <w:numPr>
                <w:ilvl w:val="0"/>
                <w:numId w:val="1"/>
              </w:numPr>
              <w:rPr>
                <w:rFonts w:ascii="Arial" w:hAnsi="Arial" w:cs="Arial"/>
                <w:sz w:val="20"/>
                <w:szCs w:val="20"/>
                <w:lang w:val="de-DE"/>
              </w:rPr>
            </w:pPr>
            <w:r w:rsidRPr="008D49D4">
              <w:rPr>
                <w:rFonts w:ascii="Arial" w:eastAsia="Arial" w:hAnsi="Arial" w:cs="Arial"/>
                <w:sz w:val="20"/>
                <w:szCs w:val="20"/>
                <w:bdr w:val="nil"/>
                <w:lang w:val="de-DE"/>
              </w:rPr>
              <w:t>Oberflächen, die möglicherweise von Nikotin oder Feuchtigkeit durchdrungen werden können, mit Reflekt 2-in-1 Isoliergrundierung und Deckfarbe grundieren.</w:t>
            </w:r>
          </w:p>
          <w:p w:rsidR="008F32B6" w:rsidRPr="008D49D4" w:rsidRDefault="00993754" w:rsidP="008F32B6">
            <w:pPr>
              <w:pStyle w:val="Listeafsnit"/>
              <w:numPr>
                <w:ilvl w:val="0"/>
                <w:numId w:val="1"/>
              </w:numPr>
              <w:rPr>
                <w:rFonts w:ascii="Arial" w:hAnsi="Arial" w:cs="Arial"/>
                <w:sz w:val="20"/>
                <w:szCs w:val="20"/>
                <w:lang w:val="sv-SE"/>
              </w:rPr>
            </w:pPr>
            <w:r w:rsidRPr="008D49D4">
              <w:rPr>
                <w:rFonts w:ascii="Arial" w:eastAsia="Arial" w:hAnsi="Arial" w:cs="Arial"/>
                <w:sz w:val="20"/>
                <w:szCs w:val="20"/>
                <w:bdr w:val="nil"/>
                <w:lang w:val="de-DE"/>
              </w:rPr>
              <w:t>Vor der Anwendung umrühren.</w:t>
            </w:r>
          </w:p>
          <w:p w:rsidR="00C8626C" w:rsidRPr="008D49D4" w:rsidRDefault="00993754" w:rsidP="008F32B6">
            <w:pPr>
              <w:pStyle w:val="Listeafsnit"/>
              <w:numPr>
                <w:ilvl w:val="0"/>
                <w:numId w:val="1"/>
              </w:numPr>
              <w:rPr>
                <w:rFonts w:ascii="Arial" w:hAnsi="Arial" w:cs="Arial"/>
                <w:sz w:val="20"/>
                <w:szCs w:val="20"/>
                <w:lang w:val="de-DE"/>
              </w:rPr>
            </w:pPr>
            <w:r w:rsidRPr="008D49D4">
              <w:rPr>
                <w:rFonts w:ascii="Arial" w:eastAsia="Arial" w:hAnsi="Arial" w:cs="Arial"/>
                <w:sz w:val="20"/>
                <w:szCs w:val="20"/>
                <w:bdr w:val="nil"/>
                <w:lang w:val="de-DE"/>
              </w:rPr>
              <w:t>Nach Durchhärtung der Farbe als Untergrund für Wandaufkleber geeignet.</w:t>
            </w:r>
          </w:p>
          <w:p w:rsidR="008F32B6" w:rsidRPr="008D49D4" w:rsidRDefault="008F32B6" w:rsidP="008F32B6">
            <w:pPr>
              <w:pStyle w:val="Listeafsnit"/>
              <w:rPr>
                <w:rFonts w:ascii="Arial" w:hAnsi="Arial" w:cs="Arial"/>
                <w:sz w:val="20"/>
                <w:szCs w:val="20"/>
                <w:lang w:val="de-DE"/>
              </w:rPr>
            </w:pPr>
          </w:p>
          <w:p w:rsidR="008D3C13" w:rsidRPr="008D49D4" w:rsidRDefault="008D3C13" w:rsidP="008D3C13">
            <w:pPr>
              <w:pStyle w:val="FormateretHTML"/>
              <w:rPr>
                <w:rFonts w:ascii="Arial" w:hAnsi="Arial" w:cs="Arial"/>
                <w:lang w:val="de-DE"/>
              </w:rPr>
            </w:pPr>
          </w:p>
          <w:p w:rsidR="008D3C13" w:rsidRPr="008D49D4" w:rsidRDefault="008D3C13" w:rsidP="008D3C13">
            <w:pPr>
              <w:pStyle w:val="NormalWeb"/>
              <w:rPr>
                <w:rFonts w:ascii="Arial" w:hAnsi="Arial" w:cs="Arial"/>
                <w:sz w:val="20"/>
                <w:szCs w:val="20"/>
                <w:lang w:val="de-DE"/>
              </w:rPr>
            </w:pPr>
          </w:p>
        </w:tc>
      </w:tr>
      <w:tr w:rsidR="00895F17" w:rsidRPr="008D49D4" w:rsidTr="0096394A">
        <w:trPr>
          <w:trHeight w:val="20"/>
          <w:tblCellSpacing w:w="0" w:type="dxa"/>
        </w:trPr>
        <w:tc>
          <w:tcPr>
            <w:tcW w:w="0" w:type="auto"/>
            <w:tcMar>
              <w:top w:w="0" w:type="dxa"/>
              <w:left w:w="0" w:type="dxa"/>
              <w:bottom w:w="144" w:type="dxa"/>
              <w:right w:w="600" w:type="dxa"/>
            </w:tcMar>
            <w:hideMark/>
          </w:tcPr>
          <w:p w:rsidR="008D3C13" w:rsidRPr="008D49D4" w:rsidRDefault="008D3C13" w:rsidP="008D3C13">
            <w:pPr>
              <w:spacing w:after="0" w:line="240" w:lineRule="auto"/>
              <w:rPr>
                <w:rFonts w:ascii="Arial" w:eastAsia="Times New Roman" w:hAnsi="Arial" w:cs="Arial"/>
                <w:sz w:val="20"/>
                <w:szCs w:val="20"/>
                <w:lang w:val="de-DE" w:eastAsia="sv-SE"/>
              </w:rPr>
            </w:pPr>
          </w:p>
        </w:tc>
        <w:tc>
          <w:tcPr>
            <w:tcW w:w="3590" w:type="pct"/>
            <w:tcMar>
              <w:top w:w="0" w:type="dxa"/>
              <w:left w:w="0" w:type="dxa"/>
              <w:bottom w:w="144" w:type="dxa"/>
              <w:right w:w="0" w:type="dxa"/>
            </w:tcMar>
            <w:hideMark/>
          </w:tcPr>
          <w:p w:rsidR="008D3C13" w:rsidRPr="008D49D4"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de-DE"/>
              </w:rPr>
            </w:pPr>
          </w:p>
          <w:p w:rsidR="008D3C13" w:rsidRPr="008D49D4"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de-DE"/>
              </w:rPr>
            </w:pPr>
          </w:p>
          <w:p w:rsidR="008D3C13" w:rsidRPr="008D49D4"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eastAsia="Times New Roman" w:hAnsi="Arial" w:cs="Arial"/>
                <w:sz w:val="20"/>
                <w:szCs w:val="20"/>
                <w:lang w:val="de-DE" w:eastAsia="sv-SE"/>
              </w:rPr>
            </w:pPr>
          </w:p>
        </w:tc>
      </w:tr>
    </w:tbl>
    <w:p w:rsidR="008D3C13" w:rsidRPr="008D49D4" w:rsidRDefault="008D3C13" w:rsidP="007172C6">
      <w:pPr>
        <w:rPr>
          <w:b/>
          <w:sz w:val="32"/>
          <w:szCs w:val="32"/>
          <w:lang w:val="de-DE"/>
        </w:rPr>
      </w:pPr>
    </w:p>
    <w:sectPr w:rsidR="008D3C13" w:rsidRPr="008D49D4" w:rsidSect="00816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41971"/>
    <w:multiLevelType w:val="hybridMultilevel"/>
    <w:tmpl w:val="9518580C"/>
    <w:lvl w:ilvl="0" w:tplc="D9E243E2">
      <w:start w:val="1"/>
      <w:numFmt w:val="bullet"/>
      <w:lvlText w:val=""/>
      <w:lvlJc w:val="left"/>
      <w:pPr>
        <w:ind w:left="720" w:hanging="360"/>
      </w:pPr>
      <w:rPr>
        <w:rFonts w:ascii="Symbol" w:hAnsi="Symbol" w:hint="default"/>
      </w:rPr>
    </w:lvl>
    <w:lvl w:ilvl="1" w:tplc="87DC8CB4" w:tentative="1">
      <w:start w:val="1"/>
      <w:numFmt w:val="bullet"/>
      <w:lvlText w:val="o"/>
      <w:lvlJc w:val="left"/>
      <w:pPr>
        <w:ind w:left="1440" w:hanging="360"/>
      </w:pPr>
      <w:rPr>
        <w:rFonts w:ascii="Courier New" w:hAnsi="Courier New" w:cs="Courier New" w:hint="default"/>
      </w:rPr>
    </w:lvl>
    <w:lvl w:ilvl="2" w:tplc="5A7A5C8C" w:tentative="1">
      <w:start w:val="1"/>
      <w:numFmt w:val="bullet"/>
      <w:lvlText w:val=""/>
      <w:lvlJc w:val="left"/>
      <w:pPr>
        <w:ind w:left="2160" w:hanging="360"/>
      </w:pPr>
      <w:rPr>
        <w:rFonts w:ascii="Wingdings" w:hAnsi="Wingdings" w:hint="default"/>
      </w:rPr>
    </w:lvl>
    <w:lvl w:ilvl="3" w:tplc="DAE89986" w:tentative="1">
      <w:start w:val="1"/>
      <w:numFmt w:val="bullet"/>
      <w:lvlText w:val=""/>
      <w:lvlJc w:val="left"/>
      <w:pPr>
        <w:ind w:left="2880" w:hanging="360"/>
      </w:pPr>
      <w:rPr>
        <w:rFonts w:ascii="Symbol" w:hAnsi="Symbol" w:hint="default"/>
      </w:rPr>
    </w:lvl>
    <w:lvl w:ilvl="4" w:tplc="5224C5E4" w:tentative="1">
      <w:start w:val="1"/>
      <w:numFmt w:val="bullet"/>
      <w:lvlText w:val="o"/>
      <w:lvlJc w:val="left"/>
      <w:pPr>
        <w:ind w:left="3600" w:hanging="360"/>
      </w:pPr>
      <w:rPr>
        <w:rFonts w:ascii="Courier New" w:hAnsi="Courier New" w:cs="Courier New" w:hint="default"/>
      </w:rPr>
    </w:lvl>
    <w:lvl w:ilvl="5" w:tplc="30AC7E42" w:tentative="1">
      <w:start w:val="1"/>
      <w:numFmt w:val="bullet"/>
      <w:lvlText w:val=""/>
      <w:lvlJc w:val="left"/>
      <w:pPr>
        <w:ind w:left="4320" w:hanging="360"/>
      </w:pPr>
      <w:rPr>
        <w:rFonts w:ascii="Wingdings" w:hAnsi="Wingdings" w:hint="default"/>
      </w:rPr>
    </w:lvl>
    <w:lvl w:ilvl="6" w:tplc="2C8EA51C" w:tentative="1">
      <w:start w:val="1"/>
      <w:numFmt w:val="bullet"/>
      <w:lvlText w:val=""/>
      <w:lvlJc w:val="left"/>
      <w:pPr>
        <w:ind w:left="5040" w:hanging="360"/>
      </w:pPr>
      <w:rPr>
        <w:rFonts w:ascii="Symbol" w:hAnsi="Symbol" w:hint="default"/>
      </w:rPr>
    </w:lvl>
    <w:lvl w:ilvl="7" w:tplc="9BDA62C8" w:tentative="1">
      <w:start w:val="1"/>
      <w:numFmt w:val="bullet"/>
      <w:lvlText w:val="o"/>
      <w:lvlJc w:val="left"/>
      <w:pPr>
        <w:ind w:left="5760" w:hanging="360"/>
      </w:pPr>
      <w:rPr>
        <w:rFonts w:ascii="Courier New" w:hAnsi="Courier New" w:cs="Courier New" w:hint="default"/>
      </w:rPr>
    </w:lvl>
    <w:lvl w:ilvl="8" w:tplc="2C1C80B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C6"/>
    <w:rsid w:val="00011D85"/>
    <w:rsid w:val="00083C5C"/>
    <w:rsid w:val="00101EBF"/>
    <w:rsid w:val="001057FA"/>
    <w:rsid w:val="001B5235"/>
    <w:rsid w:val="001C7B38"/>
    <w:rsid w:val="001E0F27"/>
    <w:rsid w:val="00352BBA"/>
    <w:rsid w:val="003C3240"/>
    <w:rsid w:val="003E0027"/>
    <w:rsid w:val="0042018F"/>
    <w:rsid w:val="004E0CE1"/>
    <w:rsid w:val="004E497E"/>
    <w:rsid w:val="00543463"/>
    <w:rsid w:val="00577ACE"/>
    <w:rsid w:val="005D01A6"/>
    <w:rsid w:val="006D2426"/>
    <w:rsid w:val="00702240"/>
    <w:rsid w:val="00713F65"/>
    <w:rsid w:val="007172C6"/>
    <w:rsid w:val="00752F5E"/>
    <w:rsid w:val="008165F2"/>
    <w:rsid w:val="008225D6"/>
    <w:rsid w:val="0085187F"/>
    <w:rsid w:val="00895F17"/>
    <w:rsid w:val="008D3C13"/>
    <w:rsid w:val="008D49D4"/>
    <w:rsid w:val="008F32B6"/>
    <w:rsid w:val="0096394A"/>
    <w:rsid w:val="00966A20"/>
    <w:rsid w:val="00993754"/>
    <w:rsid w:val="009C774E"/>
    <w:rsid w:val="00A22D88"/>
    <w:rsid w:val="00AA3E79"/>
    <w:rsid w:val="00AA6D37"/>
    <w:rsid w:val="00AD0D11"/>
    <w:rsid w:val="00B75574"/>
    <w:rsid w:val="00B76164"/>
    <w:rsid w:val="00C17464"/>
    <w:rsid w:val="00C477E0"/>
    <w:rsid w:val="00C8626C"/>
    <w:rsid w:val="00C87151"/>
    <w:rsid w:val="00D06DE8"/>
    <w:rsid w:val="00D31CC8"/>
    <w:rsid w:val="00DB1A34"/>
    <w:rsid w:val="00DE247E"/>
    <w:rsid w:val="00DF3883"/>
    <w:rsid w:val="00E27404"/>
    <w:rsid w:val="00E76D67"/>
    <w:rsid w:val="00E82F8D"/>
    <w:rsid w:val="00E95547"/>
    <w:rsid w:val="00EE4BA6"/>
    <w:rsid w:val="00F309C0"/>
    <w:rsid w:val="00F64425"/>
    <w:rsid w:val="00F71A39"/>
    <w:rsid w:val="00FE68E7"/>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A8AC"/>
  <w15:docId w15:val="{7A20A67E-8F99-480B-8960-751E626D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A2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172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72C6"/>
    <w:rPr>
      <w:rFonts w:ascii="Tahoma" w:hAnsi="Tahoma" w:cs="Tahoma"/>
      <w:sz w:val="16"/>
      <w:szCs w:val="16"/>
    </w:rPr>
  </w:style>
  <w:style w:type="paragraph" w:styleId="NormalWeb">
    <w:name w:val="Normal (Web)"/>
    <w:basedOn w:val="Normal"/>
    <w:uiPriority w:val="99"/>
    <w:unhideWhenUsed/>
    <w:rsid w:val="008D3C13"/>
    <w:pPr>
      <w:spacing w:after="0" w:line="240" w:lineRule="auto"/>
    </w:pPr>
    <w:rPr>
      <w:rFonts w:ascii="Times New Roman" w:eastAsia="Times New Roman" w:hAnsi="Times New Roman" w:cs="Times New Roman"/>
      <w:sz w:val="24"/>
      <w:szCs w:val="24"/>
      <w:lang w:eastAsia="sv-SE"/>
    </w:rPr>
  </w:style>
  <w:style w:type="paragraph" w:styleId="FormateretHTML">
    <w:name w:val="HTML Preformatted"/>
    <w:basedOn w:val="Normal"/>
    <w:link w:val="FormateretHTMLTegn"/>
    <w:uiPriority w:val="99"/>
    <w:semiHidden/>
    <w:unhideWhenUsed/>
    <w:rsid w:val="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pPr>
    <w:rPr>
      <w:rFonts w:ascii="Courier New" w:eastAsia="Times New Roman" w:hAnsi="Courier New" w:cs="Courier New"/>
      <w:sz w:val="20"/>
      <w:szCs w:val="20"/>
      <w:lang w:eastAsia="sv-SE"/>
    </w:rPr>
  </w:style>
  <w:style w:type="character" w:customStyle="1" w:styleId="FormateretHTMLTegn">
    <w:name w:val="Formateret HTML Tegn"/>
    <w:basedOn w:val="Standardskrifttypeiafsnit"/>
    <w:link w:val="FormateretHTML"/>
    <w:uiPriority w:val="99"/>
    <w:semiHidden/>
    <w:rsid w:val="008D3C13"/>
    <w:rPr>
      <w:rFonts w:ascii="Courier New" w:eastAsia="Times New Roman" w:hAnsi="Courier New" w:cs="Courier New"/>
      <w:sz w:val="20"/>
      <w:szCs w:val="20"/>
      <w:lang w:eastAsia="sv-SE"/>
    </w:rPr>
  </w:style>
  <w:style w:type="paragraph" w:styleId="Listeafsnit">
    <w:name w:val="List Paragraph"/>
    <w:basedOn w:val="Normal"/>
    <w:uiPriority w:val="34"/>
    <w:qFormat/>
    <w:rsid w:val="004E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69433-8C3A-4468-97FA-B9F7C5FE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163</Words>
  <Characters>996</Characters>
  <Application>Microsoft Office Word</Application>
  <DocSecurity>0</DocSecurity>
  <Lines>8</Lines>
  <Paragraphs>2</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Flügger A/S</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haok</dc:creator>
  <cp:lastModifiedBy>Søren Back Dalgaard</cp:lastModifiedBy>
  <cp:revision>8</cp:revision>
  <cp:lastPrinted>2019-06-21T05:49:00Z</cp:lastPrinted>
  <dcterms:created xsi:type="dcterms:W3CDTF">2019-06-21T05:38:00Z</dcterms:created>
  <dcterms:modified xsi:type="dcterms:W3CDTF">2019-06-28T06:44:00Z</dcterms:modified>
</cp:coreProperties>
</file>