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2E0F65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2E0F65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F65" w:rsidRPr="002E0F65">
        <w:rPr>
          <w:lang w:val="sv-SE"/>
        </w:rPr>
        <w:drawing>
          <wp:inline distT="0" distB="0" distL="0" distR="0">
            <wp:extent cx="972000" cy="1281600"/>
            <wp:effectExtent l="0" t="0" r="0" b="0"/>
            <wp:docPr id="1" name="Billede 1" descr="C:\Users\soba\AppData\Local\Microsoft\Windows\INetCacheContent.Word\Reflekt Element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Elementv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2E0F65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2E0F65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2E0F65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2E0F65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2E0F65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0E58B2" w:rsidRPr="002E0F65">
        <w:rPr>
          <w:rFonts w:ascii="Arial" w:hAnsi="Arial" w:cs="Arial"/>
          <w:b/>
          <w:sz w:val="36"/>
          <w:szCs w:val="36"/>
          <w:lang w:val="sv-SE"/>
        </w:rPr>
        <w:t>Elementvit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2E0F6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E0F65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2E0F65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E0F65" w:rsidRDefault="000E58B2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E0F65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Halvblank vattenburen akrylatfärg för målning av varma ytor inomhus. Är blockningsfri vilket ger en tåligare yta. Tål upp till 150° Gulnar ej.</w:t>
            </w:r>
          </w:p>
        </w:tc>
      </w:tr>
      <w:tr w:rsidR="008D3C13" w:rsidRPr="002E0F6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E0F65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2E0F65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E0F65" w:rsidRDefault="000E58B2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2E0F65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Används inomhus till el- och vattenradiatorer, rör samt andra ytor som utsätts för konstant värme.</w:t>
            </w:r>
          </w:p>
        </w:tc>
      </w:tr>
      <w:tr w:rsidR="008D3C13" w:rsidRPr="002E0F6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2E0F65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2E0F65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2E0F65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2E0F65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6D2426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E58B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4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0, halvblank</w:t>
                        </w:r>
                      </w:p>
                      <w:p w:rsidR="000E58B2" w:rsidRPr="008165F2" w:rsidRDefault="000E58B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0E58B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Densitet: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                          1,25 kg/l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E58B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48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E95547" w:rsidRPr="008165F2" w:rsidRDefault="00E95547" w:rsidP="000E58B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E58B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Ca. 10 m²/l 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</w:t>
                        </w:r>
                        <w:r w:rsidR="00BB1D3B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in. +10°C, max. luftfuktighet 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BB1D3B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Dammtorr: Ca. 1 timme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12 timmar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BB1D3B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2E0F65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E0F6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2E0F65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E0F65">
              <w:rPr>
                <w:rFonts w:ascii="Arial" w:hAnsi="Arial" w:cs="Arial"/>
                <w:sz w:val="24"/>
                <w:szCs w:val="24"/>
                <w:lang w:val="sv-SE"/>
              </w:rPr>
              <w:t>Underlaget skall vara rent, torrt och fast</w:t>
            </w:r>
          </w:p>
          <w:p w:rsidR="004E497E" w:rsidRPr="002E0F65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E0F65">
              <w:rPr>
                <w:rFonts w:ascii="Arial" w:hAnsi="Arial" w:cs="Arial"/>
                <w:sz w:val="24"/>
                <w:szCs w:val="24"/>
                <w:lang w:val="sv-SE"/>
              </w:rPr>
              <w:t>Målade ytor tvättas med Målartvätt</w:t>
            </w:r>
          </w:p>
          <w:p w:rsidR="004E497E" w:rsidRPr="002E0F65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E0F65">
              <w:rPr>
                <w:rFonts w:ascii="Arial" w:hAnsi="Arial" w:cs="Arial"/>
                <w:sz w:val="24"/>
                <w:szCs w:val="24"/>
                <w:lang w:val="sv-SE"/>
              </w:rPr>
              <w:t>Mattslipa fabriksmålade ytor för god vidhäftning</w:t>
            </w:r>
          </w:p>
          <w:p w:rsidR="004E497E" w:rsidRPr="002E0F65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E0F65">
              <w:rPr>
                <w:rFonts w:ascii="Arial" w:hAnsi="Arial" w:cs="Arial"/>
                <w:sz w:val="24"/>
                <w:szCs w:val="24"/>
                <w:lang w:val="sv-SE"/>
              </w:rPr>
              <w:t>Löst sittande färg och rost avlägsnas</w:t>
            </w:r>
          </w:p>
          <w:p w:rsidR="004E497E" w:rsidRPr="002E0F65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E0F65">
              <w:rPr>
                <w:rFonts w:ascii="Arial" w:hAnsi="Arial" w:cs="Arial"/>
                <w:sz w:val="24"/>
                <w:szCs w:val="24"/>
                <w:lang w:val="sv-SE"/>
              </w:rPr>
              <w:t>Bar metall gru</w:t>
            </w:r>
            <w:r w:rsidR="000E08D4" w:rsidRPr="002E0F65">
              <w:rPr>
                <w:rFonts w:ascii="Arial" w:hAnsi="Arial" w:cs="Arial"/>
                <w:sz w:val="24"/>
                <w:szCs w:val="24"/>
                <w:lang w:val="sv-SE"/>
              </w:rPr>
              <w:t>ndas med Reflekt</w:t>
            </w:r>
            <w:bookmarkStart w:id="0" w:name="_GoBack"/>
            <w:bookmarkEnd w:id="0"/>
            <w:r w:rsidR="000E08D4" w:rsidRPr="002E0F65">
              <w:rPr>
                <w:rFonts w:ascii="Arial" w:hAnsi="Arial" w:cs="Arial"/>
                <w:sz w:val="24"/>
                <w:szCs w:val="24"/>
                <w:lang w:val="sv-SE"/>
              </w:rPr>
              <w:t xml:space="preserve"> Lackfärg (ej V)</w:t>
            </w:r>
          </w:p>
          <w:p w:rsidR="004E497E" w:rsidRPr="002E0F65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E0F65">
              <w:rPr>
                <w:rFonts w:ascii="Arial" w:hAnsi="Arial" w:cs="Arial"/>
                <w:sz w:val="24"/>
                <w:szCs w:val="24"/>
                <w:lang w:val="sv-SE"/>
              </w:rPr>
              <w:t>Appliceras med pensel, rulle eller spruta på kall yta</w:t>
            </w:r>
          </w:p>
          <w:p w:rsidR="004E497E" w:rsidRPr="002E0F65" w:rsidRDefault="000E58B2" w:rsidP="000E58B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E0F65">
              <w:rPr>
                <w:rFonts w:ascii="Arial" w:hAnsi="Arial" w:cs="Arial"/>
                <w:sz w:val="24"/>
                <w:szCs w:val="24"/>
                <w:lang w:val="sv-SE"/>
              </w:rPr>
              <w:t>OBS! Vid målning av tidigare pulverlackade radiatorer, skall värmen sättas på efter ca. 1 timmes tork för att uppnå vidhäftning</w:t>
            </w:r>
          </w:p>
          <w:p w:rsidR="008D3C13" w:rsidRPr="002E0F65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2E0F65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2E0F6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E0F65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E0F65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2E0F65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2E0F65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2E0F65" w:rsidRDefault="008D3C13" w:rsidP="007172C6">
      <w:pPr>
        <w:rPr>
          <w:b/>
          <w:sz w:val="32"/>
          <w:szCs w:val="32"/>
          <w:lang w:val="sv-SE"/>
        </w:rPr>
      </w:pPr>
    </w:p>
    <w:sectPr w:rsidR="008D3C13" w:rsidRPr="002E0F65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E08D4"/>
    <w:rsid w:val="000E58B2"/>
    <w:rsid w:val="00101EBF"/>
    <w:rsid w:val="001C7B38"/>
    <w:rsid w:val="001E0F27"/>
    <w:rsid w:val="002E0F65"/>
    <w:rsid w:val="003E0027"/>
    <w:rsid w:val="004E497E"/>
    <w:rsid w:val="00577ACE"/>
    <w:rsid w:val="006D2426"/>
    <w:rsid w:val="00713F65"/>
    <w:rsid w:val="007172C6"/>
    <w:rsid w:val="008165F2"/>
    <w:rsid w:val="008225D6"/>
    <w:rsid w:val="008D3C13"/>
    <w:rsid w:val="00966A20"/>
    <w:rsid w:val="00A22D88"/>
    <w:rsid w:val="00AA3E79"/>
    <w:rsid w:val="00AD0D11"/>
    <w:rsid w:val="00BB1D3B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75A4BE-EEA9-4C38-B70F-4AE5619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66BF-F0DE-4A3B-961E-1B4A9B1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8</cp:revision>
  <cp:lastPrinted>2012-12-13T14:15:00Z</cp:lastPrinted>
  <dcterms:created xsi:type="dcterms:W3CDTF">2012-11-01T09:00:00Z</dcterms:created>
  <dcterms:modified xsi:type="dcterms:W3CDTF">2017-10-27T12:37:00Z</dcterms:modified>
</cp:coreProperties>
</file>