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Default="00DE247E" w:rsidP="008165F2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C9929" wp14:editId="41DC68A6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30D">
        <w:rPr>
          <w:noProof/>
        </w:rPr>
        <w:drawing>
          <wp:inline distT="0" distB="0" distL="0" distR="0">
            <wp:extent cx="2095200" cy="1684800"/>
            <wp:effectExtent l="0" t="0" r="635" b="0"/>
            <wp:docPr id="4" name="Billede 4" descr="C:\Users\soba\AppData\Local\Microsoft\Windows\INetCacheContent.Word\Reflekt_takfar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_takfarg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6"/>
        </w:rPr>
        <w:t xml:space="preserve">             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E72D9AF" wp14:editId="3715D203">
            <wp:extent cx="878205" cy="10058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2C6" w:rsidRPr="006D2426" w:rsidRDefault="008165F2" w:rsidP="008165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6"/>
        </w:rPr>
        <w:t>Produktdatablad – Reflekt takmaling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557D3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D242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869E1" w:rsidRDefault="00BB5FB3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869E1">
              <w:rPr>
                <w:rFonts w:ascii="Arial" w:hAnsi="Arial"/>
                <w:sz w:val="24"/>
                <w:lang w:val="nb-NO"/>
              </w:rPr>
              <w:t>Reflekt takmaling 3 er en vannbasert akry</w:t>
            </w:r>
            <w:r w:rsidR="000D330D">
              <w:rPr>
                <w:rFonts w:ascii="Arial" w:hAnsi="Arial"/>
                <w:sz w:val="24"/>
                <w:lang w:val="nb-NO"/>
              </w:rPr>
              <w:t>latmaling med god dekkevne. Tak</w:t>
            </w:r>
            <w:r w:rsidR="007030B4" w:rsidRPr="004869E1">
              <w:rPr>
                <w:rFonts w:ascii="Arial" w:hAnsi="Arial"/>
                <w:sz w:val="24"/>
                <w:lang w:val="nb-NO"/>
              </w:rPr>
              <w:t>maling</w:t>
            </w:r>
            <w:r w:rsidRPr="004869E1">
              <w:rPr>
                <w:rFonts w:ascii="Arial" w:hAnsi="Arial"/>
                <w:sz w:val="24"/>
                <w:lang w:val="nb-NO"/>
              </w:rPr>
              <w:t xml:space="preserve"> 3 skvetter og drypper minimalt og den gir en refleksfri, </w:t>
            </w:r>
            <w:proofErr w:type="spellStart"/>
            <w:r w:rsidRPr="004869E1">
              <w:rPr>
                <w:rFonts w:ascii="Arial" w:hAnsi="Arial"/>
                <w:sz w:val="24"/>
                <w:lang w:val="nb-NO"/>
              </w:rPr>
              <w:t>helmatt</w:t>
            </w:r>
            <w:proofErr w:type="spellEnd"/>
            <w:r w:rsidRPr="004869E1">
              <w:rPr>
                <w:rFonts w:ascii="Arial" w:hAnsi="Arial"/>
                <w:sz w:val="24"/>
                <w:lang w:val="nb-NO"/>
              </w:rPr>
              <w:t xml:space="preserve"> overflate. Miljømerket med Svanen.</w:t>
            </w:r>
          </w:p>
        </w:tc>
      </w:tr>
      <w:tr w:rsidR="008D3C13" w:rsidRPr="000D330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66318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Bruk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869E1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4869E1">
              <w:rPr>
                <w:rFonts w:ascii="Arial" w:hAnsi="Arial"/>
                <w:sz w:val="24"/>
                <w:lang w:val="nb-NO"/>
              </w:rPr>
              <w:t>Brukes innendørs til maling av tak, og passer på de fleste vanlige underlag.</w:t>
            </w:r>
          </w:p>
        </w:tc>
      </w:tr>
      <w:tr w:rsidR="008D3C13" w:rsidRPr="000D330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Gjør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slik: </w:t>
            </w: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7404" w:rsidRPr="00266318" w:rsidRDefault="008944C3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B78BC" wp14:editId="77438AE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109855</wp:posOffset>
                      </wp:positionV>
                      <wp:extent cx="6565900" cy="3307080"/>
                      <wp:effectExtent l="0" t="0" r="2540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0" cy="330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C792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Glans:</w:t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3, </w:t>
                                  </w:r>
                                  <w:proofErr w:type="spellStart"/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helm</w:t>
                                  </w:r>
                                  <w:bookmarkStart w:id="0" w:name="_GoBack"/>
                                  <w:bookmarkEnd w:id="0"/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att</w:t>
                                  </w:r>
                                  <w:proofErr w:type="spellEnd"/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54 vekt%</w:t>
                                  </w:r>
                                </w:p>
                                <w:p w:rsidR="00FC7921" w:rsidRPr="004869E1" w:rsidRDefault="007030B4" w:rsidP="003E378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FC7921"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FC7921"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FC7921"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8–10 m²/l </w:t>
                                  </w: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Berøringstørr: Ca. 2 timer</w:t>
                                  </w: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proofErr w:type="spellStart"/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4 timer (eller når malingen er helt tørr)</w:t>
                                  </w: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Vann, men maks. 10 % og bare ved det første strøket</w:t>
                                  </w:r>
                                </w:p>
                                <w:p w:rsidR="00FC7921" w:rsidRPr="004869E1" w:rsidRDefault="00FC792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FC7921" w:rsidRPr="004869E1" w:rsidRDefault="00FC7921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FC7921" w:rsidRPr="004869E1" w:rsidRDefault="00FC7921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4869E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4869E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4869E1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B78BC" id="Rectangle 2" o:spid="_x0000_s1026" style="position:absolute;margin-left:-6pt;margin-top:8.65pt;width:517pt;height:2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" strokeweight="1.5pt">
                      <v:textbox>
                        <w:txbxContent>
                          <w:p w:rsidR="00FC792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921" w:rsidRPr="004869E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FC7921" w:rsidRPr="004869E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Glans:</w:t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 xml:space="preserve">3, </w:t>
                            </w:r>
                            <w:proofErr w:type="spellStart"/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helm</w:t>
                            </w:r>
                            <w:bookmarkStart w:id="1" w:name="_GoBack"/>
                            <w:bookmarkEnd w:id="1"/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att</w:t>
                            </w:r>
                            <w:proofErr w:type="spellEnd"/>
                          </w:p>
                          <w:p w:rsidR="00FC7921" w:rsidRPr="004869E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Ca. 54 vekt%</w:t>
                            </w:r>
                          </w:p>
                          <w:p w:rsidR="00FC7921" w:rsidRPr="004869E1" w:rsidRDefault="007030B4" w:rsidP="003E378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FC7921"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FC7921" w:rsidRPr="004869E1">
                              <w:rPr>
                                <w:lang w:val="nb-NO"/>
                              </w:rPr>
                              <w:tab/>
                            </w:r>
                            <w:r w:rsidR="004869E1">
                              <w:rPr>
                                <w:lang w:val="nb-NO"/>
                              </w:rPr>
                              <w:tab/>
                            </w:r>
                            <w:r w:rsidR="00FC7921" w:rsidRPr="004869E1">
                              <w:rPr>
                                <w:rFonts w:ascii="Arial" w:hAnsi="Arial"/>
                                <w:lang w:val="nb-NO"/>
                              </w:rPr>
                              <w:t xml:space="preserve">8–10 m²/l </w:t>
                            </w:r>
                          </w:p>
                          <w:p w:rsidR="00FC7921" w:rsidRPr="004869E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FC7921" w:rsidRPr="004869E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FC7921" w:rsidRPr="004869E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Berøringstørr: Ca. 2 timer</w:t>
                            </w:r>
                          </w:p>
                          <w:p w:rsidR="00FC7921" w:rsidRPr="004869E1" w:rsidRDefault="00FC7921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proofErr w:type="spellStart"/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: Ca. 4 timer (eller når malingen er helt tørr)</w:t>
                            </w:r>
                          </w:p>
                          <w:p w:rsidR="00FC7921" w:rsidRPr="004869E1" w:rsidRDefault="00FC7921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FC7921" w:rsidRPr="004869E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Vann, men maks. 10 % og bare ved det første strøket</w:t>
                            </w:r>
                          </w:p>
                          <w:p w:rsidR="00FC7921" w:rsidRPr="004869E1" w:rsidRDefault="00FC792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FC7921" w:rsidRPr="004869E1" w:rsidRDefault="00FC7921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FC7921" w:rsidRPr="004869E1" w:rsidRDefault="00FC7921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4869E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4869E1">
                              <w:rPr>
                                <w:lang w:val="nb-NO"/>
                              </w:rPr>
                              <w:tab/>
                            </w:r>
                            <w:r w:rsidRPr="004869E1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4869E1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869E1">
              <w:rPr>
                <w:rFonts w:ascii="Arial" w:hAnsi="Arial"/>
                <w:sz w:val="20"/>
                <w:lang w:val="nb-NO"/>
              </w:rPr>
              <w:t>Underlaget skal være rent, tørt og fast</w:t>
            </w:r>
          </w:p>
          <w:p w:rsidR="004E497E" w:rsidRPr="004869E1" w:rsidRDefault="00BB5FB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869E1">
              <w:rPr>
                <w:rFonts w:ascii="Arial" w:hAnsi="Arial"/>
                <w:sz w:val="20"/>
                <w:lang w:val="nb-NO"/>
              </w:rPr>
              <w:t>Ev</w:t>
            </w:r>
            <w:r w:rsidR="007030B4" w:rsidRPr="004869E1">
              <w:rPr>
                <w:rFonts w:ascii="Arial" w:hAnsi="Arial"/>
                <w:sz w:val="20"/>
                <w:lang w:val="nb-NO"/>
              </w:rPr>
              <w:t>t</w:t>
            </w:r>
            <w:r w:rsidRPr="004869E1">
              <w:rPr>
                <w:rFonts w:ascii="Arial" w:hAnsi="Arial"/>
                <w:sz w:val="20"/>
                <w:lang w:val="nb-NO"/>
              </w:rPr>
              <w:t>. sprekker og mindre hull sparkles med Reflekt lettsparkel</w:t>
            </w:r>
          </w:p>
          <w:p w:rsidR="004E497E" w:rsidRPr="004869E1" w:rsidRDefault="00BB5FB3" w:rsidP="0026631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869E1">
              <w:rPr>
                <w:rFonts w:ascii="Arial" w:hAnsi="Arial"/>
                <w:sz w:val="20"/>
                <w:lang w:val="nb-NO"/>
              </w:rPr>
              <w:t>Tidligere malte overflater rengjøres med Reflekt malervask inne</w:t>
            </w:r>
          </w:p>
          <w:p w:rsidR="004E497E" w:rsidRPr="004869E1" w:rsidRDefault="003E378F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869E1">
              <w:rPr>
                <w:rFonts w:ascii="Arial" w:hAnsi="Arial"/>
                <w:sz w:val="20"/>
                <w:lang w:val="nb-NO"/>
              </w:rPr>
              <w:t>Overflater med fare for gjennomslag fra nikotin eller fukt grunnes med Reflekt 2-i-1 isoleringsgrunning og toppstrøkmaling</w:t>
            </w:r>
          </w:p>
          <w:p w:rsidR="004E497E" w:rsidRPr="004869E1" w:rsidRDefault="003E378F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869E1">
              <w:rPr>
                <w:rFonts w:ascii="Arial" w:hAnsi="Arial"/>
                <w:sz w:val="20"/>
                <w:lang w:val="nb-NO"/>
              </w:rPr>
              <w:t>Røres om før bruk</w:t>
            </w:r>
          </w:p>
          <w:p w:rsidR="006A2D75" w:rsidRPr="004869E1" w:rsidRDefault="006A2D75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869E1">
              <w:rPr>
                <w:rFonts w:ascii="Arial" w:hAnsi="Arial"/>
                <w:sz w:val="20"/>
                <w:lang w:val="nb-NO"/>
              </w:rPr>
              <w:t>Påføres 1–2 ganger med pensel, grov rulle eller sprøyte</w:t>
            </w:r>
          </w:p>
          <w:p w:rsidR="00266318" w:rsidRPr="004869E1" w:rsidRDefault="00266318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869E1">
              <w:rPr>
                <w:rFonts w:ascii="Arial" w:hAnsi="Arial"/>
                <w:sz w:val="20"/>
                <w:lang w:val="nb-NO"/>
              </w:rPr>
              <w:t>For best mulig resultat påføres det generøst, og malingen startes langs en ev</w:t>
            </w:r>
            <w:r w:rsidR="007030B4" w:rsidRPr="004869E1">
              <w:rPr>
                <w:rFonts w:ascii="Arial" w:hAnsi="Arial"/>
                <w:sz w:val="20"/>
                <w:lang w:val="nb-NO"/>
              </w:rPr>
              <w:t>t</w:t>
            </w:r>
            <w:r w:rsidRPr="004869E1">
              <w:rPr>
                <w:rFonts w:ascii="Arial" w:hAnsi="Arial"/>
                <w:sz w:val="20"/>
                <w:lang w:val="nb-NO"/>
              </w:rPr>
              <w:t>. vindusvegg. Mal på samme måte videre innover i rommet. Avslutt alltid med å stryke i retning fra lyskilden</w:t>
            </w:r>
          </w:p>
          <w:p w:rsidR="0034758A" w:rsidRPr="004869E1" w:rsidRDefault="0034758A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869E1">
              <w:rPr>
                <w:rFonts w:ascii="Arial" w:hAnsi="Arial"/>
                <w:sz w:val="20"/>
                <w:lang w:val="nb-NO"/>
              </w:rPr>
              <w:t>Påse at rullekaret alltid er velfylt</w:t>
            </w:r>
          </w:p>
          <w:p w:rsidR="0034758A" w:rsidRPr="004869E1" w:rsidRDefault="0034758A" w:rsidP="0034758A">
            <w:pPr>
              <w:pStyle w:val="Listeafsnit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4869E1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4869E1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0D330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869E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869E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4869E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4869E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4869E1" w:rsidRDefault="008D3C13" w:rsidP="007172C6">
      <w:pPr>
        <w:rPr>
          <w:b/>
          <w:sz w:val="32"/>
          <w:szCs w:val="32"/>
          <w:lang w:val="nb-NO"/>
        </w:rPr>
      </w:pPr>
    </w:p>
    <w:sectPr w:rsidR="008D3C13" w:rsidRPr="004869E1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07ADC"/>
    <w:rsid w:val="000D330D"/>
    <w:rsid w:val="00101EBF"/>
    <w:rsid w:val="001C7B38"/>
    <w:rsid w:val="001E0F27"/>
    <w:rsid w:val="00266318"/>
    <w:rsid w:val="0034758A"/>
    <w:rsid w:val="003E0027"/>
    <w:rsid w:val="003E378F"/>
    <w:rsid w:val="004869E1"/>
    <w:rsid w:val="004E497E"/>
    <w:rsid w:val="00557D33"/>
    <w:rsid w:val="00577ACE"/>
    <w:rsid w:val="006A2D75"/>
    <w:rsid w:val="006D2426"/>
    <w:rsid w:val="007030B4"/>
    <w:rsid w:val="00713F65"/>
    <w:rsid w:val="007172C6"/>
    <w:rsid w:val="0074237D"/>
    <w:rsid w:val="008165F2"/>
    <w:rsid w:val="008225D6"/>
    <w:rsid w:val="0084246E"/>
    <w:rsid w:val="008944C3"/>
    <w:rsid w:val="008D3C13"/>
    <w:rsid w:val="00966A20"/>
    <w:rsid w:val="00A22D88"/>
    <w:rsid w:val="00AA3E79"/>
    <w:rsid w:val="00AD0D11"/>
    <w:rsid w:val="00B532A0"/>
    <w:rsid w:val="00BB5FB3"/>
    <w:rsid w:val="00C17464"/>
    <w:rsid w:val="00C477E0"/>
    <w:rsid w:val="00CB0638"/>
    <w:rsid w:val="00D06DE8"/>
    <w:rsid w:val="00D31CC8"/>
    <w:rsid w:val="00DB1A34"/>
    <w:rsid w:val="00DE247E"/>
    <w:rsid w:val="00DF3883"/>
    <w:rsid w:val="00E27404"/>
    <w:rsid w:val="00E95547"/>
    <w:rsid w:val="00EB37CF"/>
    <w:rsid w:val="00FC7921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D345"/>
  <w15:docId w15:val="{1BDB93B1-4D33-4AD9-ADCB-E043911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ED1F-3F4A-49D3-96F2-3A29DC23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2014-09-30T07:52:00Z</dcterms:created>
  <dcterms:modified xsi:type="dcterms:W3CDTF">2017-10-27T06:23:00Z</dcterms:modified>
</cp:coreProperties>
</file>