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EE5D89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EE5D89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D89" w:rsidRPr="00EE5D89">
        <w:rPr>
          <w:lang w:val="sv-SE"/>
        </w:rPr>
        <w:drawing>
          <wp:inline distT="0" distB="0" distL="0" distR="0">
            <wp:extent cx="1666875" cy="1333500"/>
            <wp:effectExtent l="0" t="0" r="0" b="0"/>
            <wp:docPr id="1" name="Billede 1" descr="C:\Users\soba\AppData\Local\Microsoft\Windows\INetCacheContent.Word\Reflekt Trälasyr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Trälasyr 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EE5D89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EE5D89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EE5D89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EE5D89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EE5D89">
        <w:rPr>
          <w:rFonts w:ascii="Arial" w:hAnsi="Arial" w:cs="Arial"/>
          <w:b/>
          <w:sz w:val="36"/>
          <w:szCs w:val="36"/>
          <w:lang w:val="sv-SE"/>
        </w:rPr>
        <w:t>Reflekt</w:t>
      </w:r>
      <w:bookmarkStart w:id="0" w:name="_GoBack"/>
      <w:bookmarkEnd w:id="0"/>
      <w:r w:rsidR="006D2426" w:rsidRPr="00EE5D89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BA7FFE" w:rsidRPr="00EE5D89">
        <w:rPr>
          <w:rFonts w:ascii="Arial" w:hAnsi="Arial" w:cs="Arial"/>
          <w:b/>
          <w:sz w:val="36"/>
          <w:szCs w:val="36"/>
          <w:lang w:val="sv-SE"/>
        </w:rPr>
        <w:t>Trälasyr</w:t>
      </w:r>
      <w:r w:rsidR="007172C6" w:rsidRPr="00EE5D89">
        <w:rPr>
          <w:rFonts w:ascii="Arial" w:hAnsi="Arial" w:cs="Arial"/>
          <w:b/>
          <w:sz w:val="36"/>
          <w:szCs w:val="36"/>
          <w:lang w:val="sv-SE"/>
        </w:rPr>
        <w:t xml:space="preserve"> V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EE5D89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E5D89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EE5D89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E5D89" w:rsidRDefault="00BA7FFE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>Vattenburen trälasyr med god inträngning och hållbarhet. Man erhåller en väderbeständig yta som framhäver träets naturliga ådring.</w:t>
            </w:r>
            <w:r w:rsidR="007235B7" w:rsidRPr="00EE5D89">
              <w:rPr>
                <w:rFonts w:ascii="Arial" w:hAnsi="Arial" w:cs="Arial"/>
                <w:sz w:val="24"/>
                <w:szCs w:val="24"/>
                <w:lang w:val="sv-SE"/>
              </w:rPr>
              <w:t xml:space="preserve"> Innehåller fungicider som minimerar beväxning på ytan.</w:t>
            </w:r>
          </w:p>
        </w:tc>
      </w:tr>
      <w:tr w:rsidR="008D3C13" w:rsidRPr="00EE5D89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E5D89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EE5D89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E5D89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 xml:space="preserve">Används utomhus på nytt </w:t>
            </w:r>
            <w:r w:rsidR="00045EE7" w:rsidRPr="00EE5D89">
              <w:rPr>
                <w:rFonts w:ascii="Arial" w:hAnsi="Arial" w:cs="Arial"/>
                <w:sz w:val="24"/>
                <w:szCs w:val="24"/>
                <w:lang w:val="sv-SE"/>
              </w:rPr>
              <w:t>trä eller tidigare laserade ytor.</w:t>
            </w:r>
          </w:p>
        </w:tc>
      </w:tr>
      <w:tr w:rsidR="008D3C13" w:rsidRPr="00EE5D89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EE5D89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EE5D89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EE5D89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EE5D89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045EE7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045EE7" w:rsidRPr="006D2426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30, halvmatt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25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4-5 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m²/l på ohyvlat trä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8-9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m²/l på hyvlat trä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Min. +10°C, max. luftfuktighet 85%RF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Dammtorr: Ca. 1-2 timmar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12 timmar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Används normalt oförtunnad</w:t>
                        </w:r>
                      </w:p>
                      <w:p w:rsidR="00045EE7" w:rsidRPr="008165F2" w:rsidRDefault="00045EE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045EE7" w:rsidRPr="008165F2" w:rsidRDefault="00045EE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045EE7" w:rsidRPr="008165F2" w:rsidRDefault="00045EE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EE5D89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E5D89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EE5D89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>Underlaget skall vara rent, torrt och fast</w:t>
            </w:r>
          </w:p>
          <w:p w:rsidR="004E497E" w:rsidRPr="00EE5D89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>Gammal färg och nedbrutet trä skrapas/slipas bort</w:t>
            </w:r>
          </w:p>
          <w:p w:rsidR="004E497E" w:rsidRPr="00EE5D89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>Tvätta bort ev.</w:t>
            </w:r>
            <w:r w:rsidR="00D8435F" w:rsidRPr="00EE5D89">
              <w:rPr>
                <w:rFonts w:ascii="Arial" w:hAnsi="Arial" w:cs="Arial"/>
                <w:sz w:val="24"/>
                <w:szCs w:val="24"/>
                <w:lang w:val="sv-SE"/>
              </w:rPr>
              <w:t xml:space="preserve"> beväxning med Reflekt Målartvätt Ute</w:t>
            </w:r>
          </w:p>
          <w:p w:rsidR="004E497E" w:rsidRPr="00EE5D89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>Tidigare behand</w:t>
            </w:r>
            <w:r w:rsidR="00D8435F" w:rsidRPr="00EE5D89">
              <w:rPr>
                <w:rFonts w:ascii="Arial" w:hAnsi="Arial" w:cs="Arial"/>
                <w:sz w:val="24"/>
                <w:szCs w:val="24"/>
                <w:lang w:val="sv-SE"/>
              </w:rPr>
              <w:t>lade ytor tvättas med Reflekt Målartvätt Ute</w:t>
            </w:r>
          </w:p>
          <w:p w:rsidR="004E497E" w:rsidRPr="00EE5D89" w:rsidRDefault="004E497E" w:rsidP="00045EE7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 xml:space="preserve">Ändträ och skarvar behandlas med </w:t>
            </w:r>
            <w:r w:rsidR="007235B7" w:rsidRPr="00EE5D89">
              <w:rPr>
                <w:rFonts w:ascii="Arial" w:hAnsi="Arial" w:cs="Arial"/>
                <w:sz w:val="24"/>
                <w:szCs w:val="24"/>
                <w:lang w:val="sv-SE"/>
              </w:rPr>
              <w:t xml:space="preserve">Reflekt </w:t>
            </w: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>Grundolja</w:t>
            </w:r>
          </w:p>
          <w:p w:rsidR="004E497E" w:rsidRPr="00EE5D89" w:rsidRDefault="00045EE7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>Appliceras i 1 eller 2 skikt</w:t>
            </w:r>
          </w:p>
          <w:p w:rsidR="004E497E" w:rsidRPr="00EE5D89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E5D89">
              <w:rPr>
                <w:rFonts w:ascii="Arial" w:hAnsi="Arial" w:cs="Arial"/>
                <w:sz w:val="24"/>
                <w:szCs w:val="24"/>
                <w:lang w:val="sv-SE"/>
              </w:rPr>
              <w:t>Måla ej i direkt solljus, ej heller när daggen ligger</w:t>
            </w:r>
          </w:p>
          <w:p w:rsidR="008D3C13" w:rsidRPr="00EE5D89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EE5D89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EE5D89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E5D89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E5D89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EE5D89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EE5D89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EE5D89" w:rsidRDefault="008D3C13" w:rsidP="007172C6">
      <w:pPr>
        <w:rPr>
          <w:b/>
          <w:sz w:val="32"/>
          <w:szCs w:val="32"/>
          <w:lang w:val="sv-SE"/>
        </w:rPr>
      </w:pPr>
    </w:p>
    <w:sectPr w:rsidR="008D3C13" w:rsidRPr="00EE5D89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45EE7"/>
    <w:rsid w:val="00101EBF"/>
    <w:rsid w:val="001C7B38"/>
    <w:rsid w:val="001E0F27"/>
    <w:rsid w:val="003E0027"/>
    <w:rsid w:val="00456C0E"/>
    <w:rsid w:val="004E497E"/>
    <w:rsid w:val="00577ACE"/>
    <w:rsid w:val="006D2426"/>
    <w:rsid w:val="007172C6"/>
    <w:rsid w:val="007235B7"/>
    <w:rsid w:val="008165F2"/>
    <w:rsid w:val="008225D6"/>
    <w:rsid w:val="008D3C13"/>
    <w:rsid w:val="00A22D88"/>
    <w:rsid w:val="00AA3E79"/>
    <w:rsid w:val="00AD0D11"/>
    <w:rsid w:val="00BA7FFE"/>
    <w:rsid w:val="00C17464"/>
    <w:rsid w:val="00C477E0"/>
    <w:rsid w:val="00D06DE8"/>
    <w:rsid w:val="00D31CC8"/>
    <w:rsid w:val="00D8435F"/>
    <w:rsid w:val="00DB1A34"/>
    <w:rsid w:val="00DE247E"/>
    <w:rsid w:val="00DF3883"/>
    <w:rsid w:val="00E27404"/>
    <w:rsid w:val="00EE5D89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0CEBB7-050F-431F-BAAE-52DDE675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6C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6E7B-86DA-4470-99BE-CAE2AE49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7</cp:revision>
  <cp:lastPrinted>2012-12-13T14:15:00Z</cp:lastPrinted>
  <dcterms:created xsi:type="dcterms:W3CDTF">2012-11-01T09:00:00Z</dcterms:created>
  <dcterms:modified xsi:type="dcterms:W3CDTF">2017-10-30T09:47:00Z</dcterms:modified>
</cp:coreProperties>
</file>