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B46A4F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B46A4F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A4F" w:rsidRPr="00B46A4F">
        <w:rPr>
          <w:lang w:val="sv-SE"/>
        </w:rPr>
        <w:drawing>
          <wp:inline distT="0" distB="0" distL="0" distR="0">
            <wp:extent cx="933450" cy="1181100"/>
            <wp:effectExtent l="0" t="0" r="0" b="0"/>
            <wp:docPr id="1" name="Billede 1" descr="C:\Users\soba\AppData\Local\Microsoft\Windows\INetCacheContent.Word\Reflekt Acaciao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Acaciaol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B46A4F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B46A4F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B46A4F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B46A4F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B46A4F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D84630" w:rsidRPr="00B46A4F">
        <w:rPr>
          <w:rFonts w:ascii="Arial" w:hAnsi="Arial" w:cs="Arial"/>
          <w:b/>
          <w:sz w:val="36"/>
          <w:szCs w:val="36"/>
          <w:lang w:val="sv-SE"/>
        </w:rPr>
        <w:t>Acaciaolja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B46A4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B46A4F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B46A4F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B46A4F" w:rsidRDefault="00D84630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6A4F">
              <w:rPr>
                <w:rFonts w:ascii="Arial" w:hAnsi="Arial" w:cs="Arial"/>
                <w:sz w:val="24"/>
                <w:szCs w:val="24"/>
                <w:lang w:val="sv-SE"/>
              </w:rPr>
              <w:t>Lätt pigmenterad träolja för behandling av alla träslag.</w:t>
            </w:r>
          </w:p>
        </w:tc>
      </w:tr>
      <w:tr w:rsidR="008D3C13" w:rsidRPr="00B46A4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B46A4F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B46A4F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B46A4F" w:rsidRDefault="00A96D20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B46A4F"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  <w:t xml:space="preserve">Används utomhus </w:t>
            </w:r>
            <w:r w:rsidRPr="00B46A4F">
              <w:rPr>
                <w:rFonts w:ascii="Arial" w:hAnsi="Arial" w:cs="Arial"/>
                <w:sz w:val="24"/>
                <w:szCs w:val="24"/>
                <w:lang w:val="sv-SE"/>
              </w:rPr>
              <w:t xml:space="preserve">på </w:t>
            </w:r>
            <w:r w:rsidRPr="00B46A4F">
              <w:rPr>
                <w:rFonts w:ascii="Arial" w:hAnsi="Arial" w:cs="Arial"/>
                <w:bCs/>
                <w:sz w:val="24"/>
                <w:szCs w:val="24"/>
                <w:lang w:val="sv-SE"/>
              </w:rPr>
              <w:t>t ex nya och tidigare oljade utemöbler.</w:t>
            </w:r>
          </w:p>
        </w:tc>
      </w:tr>
      <w:tr w:rsidR="008D3C13" w:rsidRPr="00B46A4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B46A4F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B46A4F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46A4F" w:rsidRDefault="00B46A4F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B46A4F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E95547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E95547" w:rsidRPr="006D2426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E95547" w:rsidRPr="008165F2" w:rsidRDefault="00A96D2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Kulör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Ofärgad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</w:p>
                      <w:p w:rsidR="00E95547" w:rsidRPr="008165F2" w:rsidRDefault="00E95547" w:rsidP="00A96D20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A96D20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5-10 m²/l, beroende på underlaget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Min. +10°C, max. luftfuktighet 85%RF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E95547" w:rsidRPr="008165F2" w:rsidRDefault="00E95547" w:rsidP="00A96D20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1-2 timmar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A96D20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Skall ej förtunnas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A96D20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Lacknafta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B46A4F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B46A4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B46A4F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6A4F">
              <w:rPr>
                <w:rFonts w:ascii="Arial" w:hAnsi="Arial" w:cs="Arial"/>
                <w:sz w:val="24"/>
                <w:szCs w:val="24"/>
                <w:lang w:val="sv-SE"/>
              </w:rPr>
              <w:t>Underlaget skall vara rent, torrt och fast</w:t>
            </w:r>
          </w:p>
          <w:p w:rsidR="004E497E" w:rsidRPr="00B46A4F" w:rsidRDefault="00A96D20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6A4F">
              <w:rPr>
                <w:rFonts w:ascii="Arial" w:hAnsi="Arial" w:cs="Arial"/>
                <w:sz w:val="24"/>
                <w:szCs w:val="24"/>
                <w:lang w:val="sv-SE"/>
              </w:rPr>
              <w:t>Stryk på flödigt</w:t>
            </w:r>
          </w:p>
          <w:p w:rsidR="004E497E" w:rsidRPr="00B46A4F" w:rsidRDefault="00A96D20" w:rsidP="00A96D2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6A4F">
              <w:rPr>
                <w:rFonts w:ascii="Arial" w:hAnsi="Arial" w:cs="Arial"/>
                <w:sz w:val="24"/>
                <w:szCs w:val="24"/>
                <w:lang w:val="sv-SE"/>
              </w:rPr>
              <w:t>Låt oljan tränga in och mätta underlaget</w:t>
            </w:r>
          </w:p>
          <w:p w:rsidR="00A96D20" w:rsidRPr="00B46A4F" w:rsidRDefault="00B67AAE" w:rsidP="00A96D2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6A4F">
              <w:rPr>
                <w:rFonts w:ascii="Arial" w:hAnsi="Arial" w:cs="Arial"/>
                <w:sz w:val="24"/>
                <w:szCs w:val="24"/>
                <w:lang w:val="sv-SE"/>
              </w:rPr>
              <w:t>Låt torka in i max 1</w:t>
            </w:r>
            <w:r w:rsidR="00440746" w:rsidRPr="00B46A4F">
              <w:rPr>
                <w:rFonts w:ascii="Arial" w:hAnsi="Arial" w:cs="Arial"/>
                <w:sz w:val="24"/>
                <w:szCs w:val="24"/>
                <w:lang w:val="sv-SE"/>
              </w:rPr>
              <w:t>0 min</w:t>
            </w:r>
            <w:r w:rsidR="00A96D20" w:rsidRPr="00B46A4F">
              <w:rPr>
                <w:rFonts w:ascii="Arial" w:hAnsi="Arial" w:cs="Arial"/>
                <w:sz w:val="24"/>
                <w:szCs w:val="24"/>
                <w:lang w:val="sv-SE"/>
              </w:rPr>
              <w:t>, torka sedan bort överskottet</w:t>
            </w:r>
          </w:p>
          <w:p w:rsidR="00440746" w:rsidRPr="00B46A4F" w:rsidRDefault="00440746" w:rsidP="00A96D2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6A4F">
              <w:rPr>
                <w:rFonts w:ascii="Arial" w:hAnsi="Arial" w:cs="Arial"/>
                <w:sz w:val="24"/>
                <w:szCs w:val="24"/>
                <w:lang w:val="sv-SE"/>
              </w:rPr>
              <w:t>Oljan skall ej bilda film</w:t>
            </w:r>
            <w:r w:rsidR="004F4933" w:rsidRPr="00B46A4F">
              <w:rPr>
                <w:rFonts w:ascii="Arial" w:hAnsi="Arial" w:cs="Arial"/>
                <w:sz w:val="24"/>
                <w:szCs w:val="24"/>
                <w:lang w:val="sv-SE"/>
              </w:rPr>
              <w:t>/yta</w:t>
            </w:r>
          </w:p>
          <w:p w:rsidR="00B67AAE" w:rsidRPr="00B46A4F" w:rsidRDefault="00B67AAE" w:rsidP="00A96D2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46A4F">
              <w:rPr>
                <w:rFonts w:ascii="Arial" w:hAnsi="Arial" w:cs="Arial"/>
                <w:sz w:val="24"/>
                <w:szCs w:val="24"/>
                <w:lang w:val="sv-SE"/>
              </w:rPr>
              <w:t>Oljeindränkta trasor kan självantända och skall därför destrueras</w:t>
            </w:r>
          </w:p>
          <w:p w:rsidR="008D3C13" w:rsidRPr="00B46A4F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B46A4F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B46A4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B46A4F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B46A4F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B46A4F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B46A4F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B46A4F" w:rsidRDefault="008D3C13" w:rsidP="007172C6">
      <w:pPr>
        <w:rPr>
          <w:b/>
          <w:sz w:val="32"/>
          <w:szCs w:val="32"/>
          <w:lang w:val="sv-SE"/>
        </w:rPr>
      </w:pPr>
    </w:p>
    <w:sectPr w:rsidR="008D3C13" w:rsidRPr="00B46A4F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153EF"/>
    <w:rsid w:val="0002017D"/>
    <w:rsid w:val="00101EBF"/>
    <w:rsid w:val="001C7B38"/>
    <w:rsid w:val="001E0F27"/>
    <w:rsid w:val="003E0027"/>
    <w:rsid w:val="00440746"/>
    <w:rsid w:val="004E497E"/>
    <w:rsid w:val="004F4933"/>
    <w:rsid w:val="00577ACE"/>
    <w:rsid w:val="006D2426"/>
    <w:rsid w:val="00713F65"/>
    <w:rsid w:val="007172C6"/>
    <w:rsid w:val="008165F2"/>
    <w:rsid w:val="008225D6"/>
    <w:rsid w:val="008D3C13"/>
    <w:rsid w:val="00966A20"/>
    <w:rsid w:val="00A22D88"/>
    <w:rsid w:val="00A96D20"/>
    <w:rsid w:val="00AA3E79"/>
    <w:rsid w:val="00AD0D11"/>
    <w:rsid w:val="00B46A4F"/>
    <w:rsid w:val="00B67AAE"/>
    <w:rsid w:val="00C17464"/>
    <w:rsid w:val="00C477E0"/>
    <w:rsid w:val="00D06DE8"/>
    <w:rsid w:val="00D31CC8"/>
    <w:rsid w:val="00D84630"/>
    <w:rsid w:val="00DB1A34"/>
    <w:rsid w:val="00DE247E"/>
    <w:rsid w:val="00DF3883"/>
    <w:rsid w:val="00E27404"/>
    <w:rsid w:val="00E3165C"/>
    <w:rsid w:val="00E9554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89AE617-07F9-49AB-872C-C9F88C9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48E5-8275-46AC-8328-386EEEB3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14</cp:revision>
  <cp:lastPrinted>2012-12-13T14:15:00Z</cp:lastPrinted>
  <dcterms:created xsi:type="dcterms:W3CDTF">2012-11-01T09:00:00Z</dcterms:created>
  <dcterms:modified xsi:type="dcterms:W3CDTF">2017-10-27T12:34:00Z</dcterms:modified>
</cp:coreProperties>
</file>