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4364A2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4364A2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4A2" w:rsidRPr="004364A2">
        <w:rPr>
          <w:lang w:val="sv-SE"/>
        </w:rPr>
        <w:drawing>
          <wp:inline distT="0" distB="0" distL="0" distR="0">
            <wp:extent cx="1343025" cy="1699338"/>
            <wp:effectExtent l="0" t="0" r="0" b="0"/>
            <wp:docPr id="1" name="Billede 1" descr="C:\Users\soba\AppData\Local\Microsoft\Windows\INetCacheContent.Word\Reflekt Teak- &amp; Hardwood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Teak- &amp; Hardwoodol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78" cy="17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4364A2" w:rsidRDefault="008165F2" w:rsidP="008165F2">
      <w:pPr>
        <w:rPr>
          <w:rFonts w:ascii="Arial" w:hAnsi="Arial" w:cs="Arial"/>
          <w:b/>
          <w:color w:val="FF0000"/>
          <w:sz w:val="36"/>
          <w:szCs w:val="36"/>
          <w:lang w:val="sv-SE"/>
        </w:rPr>
      </w:pPr>
      <w:r w:rsidRPr="004364A2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4364A2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4364A2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4364A2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13009F" w:rsidRPr="004364A2">
        <w:rPr>
          <w:rFonts w:ascii="Arial" w:hAnsi="Arial" w:cs="Arial"/>
          <w:b/>
          <w:sz w:val="36"/>
          <w:szCs w:val="36"/>
          <w:lang w:val="sv-SE"/>
        </w:rPr>
        <w:t>Teak &amp; Hardwoodolja</w:t>
      </w:r>
      <w:r w:rsidR="0038619B" w:rsidRPr="004364A2">
        <w:rPr>
          <w:rFonts w:ascii="Arial" w:hAnsi="Arial" w:cs="Arial"/>
          <w:b/>
          <w:sz w:val="36"/>
          <w:szCs w:val="36"/>
          <w:lang w:val="sv-SE"/>
        </w:rPr>
        <w:t xml:space="preserve"> </w:t>
      </w:r>
    </w:p>
    <w:p w:rsidR="00B27273" w:rsidRPr="004364A2" w:rsidRDefault="00B27273" w:rsidP="008165F2">
      <w:pPr>
        <w:rPr>
          <w:rFonts w:ascii="Arial" w:hAnsi="Arial" w:cs="Arial"/>
          <w:b/>
          <w:sz w:val="32"/>
          <w:szCs w:val="32"/>
          <w:lang w:val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4364A2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364A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4364A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364A2" w:rsidRDefault="0013009F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>Alkydbaserad träolja för behandling av hardwood</w:t>
            </w:r>
            <w:bookmarkStart w:id="0" w:name="_GoBack"/>
            <w:bookmarkEnd w:id="0"/>
            <w:r w:rsidR="004364A2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>trä och teak.</w:t>
            </w:r>
          </w:p>
        </w:tc>
      </w:tr>
      <w:tr w:rsidR="008D3C13" w:rsidRPr="004364A2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364A2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4364A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364A2" w:rsidRDefault="0013009F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4364A2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 xml:space="preserve">Används utomhus </w:t>
            </w: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 xml:space="preserve">på </w:t>
            </w:r>
            <w:r w:rsidRPr="004364A2">
              <w:rPr>
                <w:rFonts w:ascii="Arial" w:hAnsi="Arial" w:cs="Arial"/>
                <w:bCs/>
                <w:sz w:val="24"/>
                <w:szCs w:val="24"/>
                <w:lang w:val="sv-SE"/>
              </w:rPr>
              <w:t>t ex nya och tidigare oljade utemöbler, dörrar etc.</w:t>
            </w:r>
          </w:p>
        </w:tc>
      </w:tr>
      <w:tr w:rsidR="008D3C13" w:rsidRPr="004364A2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4364A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4364A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364A2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4364A2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6D2426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8165F2" w:rsidRDefault="0002390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Kulör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Ofärgad</w:t>
                        </w:r>
                      </w:p>
                      <w:p w:rsidR="00E95547" w:rsidRPr="008165F2" w:rsidRDefault="00E95547" w:rsidP="0002390C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2390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8-12 m²/l beroende på underlag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Min. +10°C, </w:t>
                        </w:r>
                        <w:r w:rsidR="0002390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E95547" w:rsidRPr="008165F2" w:rsidRDefault="00E95547" w:rsidP="0002390C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2390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 dygn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2390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Skall ej förtunnas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2390C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Lacknafta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4364A2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4364A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364A2" w:rsidRDefault="004E497E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>Underlaget</w:t>
            </w:r>
            <w:r w:rsidR="009966D8" w:rsidRPr="004364A2">
              <w:rPr>
                <w:rFonts w:ascii="Arial" w:hAnsi="Arial" w:cs="Arial"/>
                <w:sz w:val="24"/>
                <w:szCs w:val="24"/>
                <w:lang w:val="sv-SE"/>
              </w:rPr>
              <w:t xml:space="preserve"> skall vara rent, torrt och fast</w:t>
            </w:r>
          </w:p>
          <w:p w:rsidR="0013009F" w:rsidRPr="004364A2" w:rsidRDefault="0013009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>Appliceras flödigt</w:t>
            </w:r>
          </w:p>
          <w:p w:rsidR="0013009F" w:rsidRPr="004364A2" w:rsidRDefault="0013009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>Låt oljan tränga in och mätta underlaget</w:t>
            </w:r>
          </w:p>
          <w:p w:rsidR="0013009F" w:rsidRPr="004364A2" w:rsidRDefault="007E55F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>Låt torka in i max 10 min</w:t>
            </w:r>
            <w:r w:rsidR="0013009F" w:rsidRPr="004364A2">
              <w:rPr>
                <w:rFonts w:ascii="Arial" w:hAnsi="Arial" w:cs="Arial"/>
                <w:sz w:val="24"/>
                <w:szCs w:val="24"/>
                <w:lang w:val="sv-SE"/>
              </w:rPr>
              <w:t>, torka sedan av överskott</w:t>
            </w:r>
            <w:r w:rsidR="0002390C" w:rsidRPr="004364A2">
              <w:rPr>
                <w:rFonts w:ascii="Arial" w:hAnsi="Arial" w:cs="Arial"/>
                <w:sz w:val="24"/>
                <w:szCs w:val="24"/>
                <w:lang w:val="sv-SE"/>
              </w:rPr>
              <w:t>solja</w:t>
            </w:r>
          </w:p>
          <w:p w:rsidR="007E55FF" w:rsidRPr="004364A2" w:rsidRDefault="007E55F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>Oljan skall inte bilda film/yta</w:t>
            </w:r>
          </w:p>
          <w:p w:rsidR="007E55FF" w:rsidRPr="004364A2" w:rsidRDefault="007E55F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364A2">
              <w:rPr>
                <w:rFonts w:ascii="Arial" w:hAnsi="Arial" w:cs="Arial"/>
                <w:sz w:val="24"/>
                <w:szCs w:val="24"/>
                <w:lang w:val="sv-SE"/>
              </w:rPr>
              <w:t>Oljeindränkta trasor kan självantända och skall därför destrueras</w:t>
            </w:r>
          </w:p>
          <w:p w:rsidR="008D3C13" w:rsidRPr="004364A2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4364A2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364A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364A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4364A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4364A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4364A2" w:rsidRDefault="008D3C13" w:rsidP="007172C6">
      <w:pPr>
        <w:rPr>
          <w:b/>
          <w:sz w:val="32"/>
          <w:szCs w:val="32"/>
          <w:lang w:val="sv-SE"/>
        </w:rPr>
      </w:pPr>
    </w:p>
    <w:sectPr w:rsidR="008D3C13" w:rsidRPr="004364A2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2390C"/>
    <w:rsid w:val="00101EBF"/>
    <w:rsid w:val="0013009F"/>
    <w:rsid w:val="001C7B38"/>
    <w:rsid w:val="001E0F27"/>
    <w:rsid w:val="0038619B"/>
    <w:rsid w:val="003E0027"/>
    <w:rsid w:val="004364A2"/>
    <w:rsid w:val="004E497E"/>
    <w:rsid w:val="00577ACE"/>
    <w:rsid w:val="006D2426"/>
    <w:rsid w:val="00713F65"/>
    <w:rsid w:val="007172C6"/>
    <w:rsid w:val="007E55FF"/>
    <w:rsid w:val="008165F2"/>
    <w:rsid w:val="008225D6"/>
    <w:rsid w:val="008D3C13"/>
    <w:rsid w:val="00966A20"/>
    <w:rsid w:val="009966D8"/>
    <w:rsid w:val="00A22D88"/>
    <w:rsid w:val="00AA3E79"/>
    <w:rsid w:val="00AD0D11"/>
    <w:rsid w:val="00B27273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56FC03"/>
  <w15:docId w15:val="{B0AA704D-82B3-40D7-9A4A-E5B2433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E701-20EA-4DE4-98FF-46EEA88D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11</cp:revision>
  <cp:lastPrinted>2012-12-13T14:15:00Z</cp:lastPrinted>
  <dcterms:created xsi:type="dcterms:W3CDTF">2012-11-01T09:00:00Z</dcterms:created>
  <dcterms:modified xsi:type="dcterms:W3CDTF">2017-10-30T09:42:00Z</dcterms:modified>
</cp:coreProperties>
</file>